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02A009" w14:textId="270BB973" w:rsidR="00D94236" w:rsidRDefault="004965C8" w:rsidP="00E977AA">
      <w:pPr>
        <w:sectPr w:rsidR="00D94236" w:rsidSect="009916EE">
          <w:footerReference w:type="default" r:id="rId8"/>
          <w:pgSz w:w="11900" w:h="16840"/>
          <w:pgMar w:top="261" w:right="420" w:bottom="851" w:left="425" w:header="709" w:footer="284" w:gutter="0"/>
          <w:cols w:space="708"/>
          <w:docGrid w:linePitch="360"/>
        </w:sectPr>
      </w:pPr>
      <w:r w:rsidRPr="0034136B">
        <w:rPr>
          <w:rFonts w:cstheme="minorHAnsi"/>
          <w:b/>
          <w:bCs/>
          <w:noProof/>
          <w:color w:val="669E40"/>
          <w:lang w:eastAsia="en-AU"/>
        </w:rPr>
        <mc:AlternateContent>
          <mc:Choice Requires="wps">
            <w:drawing>
              <wp:anchor distT="0" distB="0" distL="114300" distR="114300" simplePos="0" relativeHeight="251662336" behindDoc="1" locked="0" layoutInCell="1" allowOverlap="1" wp14:anchorId="07D643CD" wp14:editId="519E0A7F">
                <wp:simplePos x="0" y="0"/>
                <wp:positionH relativeFrom="column">
                  <wp:posOffset>3175</wp:posOffset>
                </wp:positionH>
                <wp:positionV relativeFrom="page">
                  <wp:posOffset>336550</wp:posOffset>
                </wp:positionV>
                <wp:extent cx="2001520" cy="1000125"/>
                <wp:effectExtent l="0" t="0" r="0" b="9525"/>
                <wp:wrapTight wrapText="bothSides">
                  <wp:wrapPolygon edited="0">
                    <wp:start x="0" y="0"/>
                    <wp:lineTo x="0" y="21394"/>
                    <wp:lineTo x="21381" y="21394"/>
                    <wp:lineTo x="213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000125"/>
                        </a:xfrm>
                        <a:prstGeom prst="rect">
                          <a:avLst/>
                        </a:prstGeom>
                        <a:solidFill>
                          <a:srgbClr val="FFFFFF"/>
                        </a:solidFill>
                        <a:ln w="9525">
                          <a:noFill/>
                          <a:miter lim="800000"/>
                          <a:headEnd/>
                          <a:tailEnd/>
                        </a:ln>
                      </wps:spPr>
                      <wps:txbx>
                        <w:txbxContent>
                          <w:p w14:paraId="4CFB2A4F" w14:textId="77777777" w:rsidR="004965C8" w:rsidRPr="0034136B" w:rsidRDefault="004965C8" w:rsidP="004965C8">
                            <w:pPr>
                              <w:rPr>
                                <w:rFonts w:ascii="Calibri" w:hAnsi="Calibri" w:cs="Calibri"/>
                                <w:b/>
                                <w:bCs/>
                                <w:color w:val="92D050"/>
                              </w:rPr>
                            </w:pPr>
                            <w:r w:rsidRPr="0034136B">
                              <w:rPr>
                                <w:rFonts w:ascii="Calibri" w:hAnsi="Calibri" w:cs="Calibri"/>
                                <w:b/>
                                <w:bCs/>
                                <w:color w:val="92D050"/>
                              </w:rPr>
                              <w:t>Seymour College</w:t>
                            </w:r>
                          </w:p>
                          <w:p w14:paraId="5A92E3DA" w14:textId="77777777" w:rsidR="004965C8" w:rsidRPr="0034136B" w:rsidRDefault="004965C8" w:rsidP="004965C8">
                            <w:pPr>
                              <w:rPr>
                                <w:rFonts w:ascii="Calibri" w:hAnsi="Calibri" w:cs="Calibri"/>
                                <w:sz w:val="18"/>
                                <w:szCs w:val="18"/>
                              </w:rPr>
                            </w:pPr>
                            <w:r w:rsidRPr="004E16D9">
                              <w:rPr>
                                <w:rFonts w:ascii="Calibri" w:hAnsi="Calibri" w:cs="Calibri"/>
                                <w:sz w:val="18"/>
                                <w:szCs w:val="18"/>
                              </w:rPr>
                              <w:t>PO Box 266, SEYMOUR, VIC 3661</w:t>
                            </w:r>
                          </w:p>
                          <w:p w14:paraId="503C0327" w14:textId="55E03D1C" w:rsidR="004965C8" w:rsidRDefault="004965C8" w:rsidP="004965C8">
                            <w:pPr>
                              <w:rPr>
                                <w:rFonts w:ascii="Calibri" w:hAnsi="Calibri" w:cs="Calibri"/>
                                <w:sz w:val="18"/>
                                <w:szCs w:val="18"/>
                              </w:rPr>
                            </w:pPr>
                            <w:r w:rsidRPr="0034136B">
                              <w:rPr>
                                <w:rFonts w:ascii="Calibri" w:hAnsi="Calibri" w:cs="Calibri"/>
                                <w:b/>
                                <w:bCs/>
                                <w:color w:val="92D050"/>
                              </w:rPr>
                              <w:t>T</w:t>
                            </w:r>
                            <w:r w:rsidRPr="004E16D9">
                              <w:rPr>
                                <w:rFonts w:ascii="Calibri" w:hAnsi="Calibri" w:cs="Calibri"/>
                              </w:rPr>
                              <w:t xml:space="preserve"> </w:t>
                            </w:r>
                            <w:r w:rsidRPr="004E16D9">
                              <w:rPr>
                                <w:rFonts w:ascii="Calibri" w:hAnsi="Calibri" w:cs="Calibri"/>
                                <w:sz w:val="18"/>
                                <w:szCs w:val="18"/>
                              </w:rPr>
                              <w:t>(03) 5771 1300</w:t>
                            </w:r>
                          </w:p>
                          <w:p w14:paraId="2951CAA8" w14:textId="77777777" w:rsidR="004965C8" w:rsidRPr="00D33558" w:rsidRDefault="004965C8" w:rsidP="004965C8">
                            <w:pPr>
                              <w:rPr>
                                <w:rFonts w:asciiTheme="majorHAnsi" w:hAnsiTheme="majorHAnsi" w:cstheme="majorHAnsi"/>
                                <w:sz w:val="18"/>
                                <w:szCs w:val="18"/>
                              </w:rPr>
                            </w:pPr>
                            <w:r w:rsidRPr="00D33558">
                              <w:rPr>
                                <w:rFonts w:asciiTheme="majorHAnsi" w:hAnsiTheme="majorHAnsi" w:cstheme="majorHAnsi"/>
                                <w:sz w:val="18"/>
                                <w:szCs w:val="18"/>
                              </w:rPr>
                              <w:t>seymour.co@education.vic.gov.au</w:t>
                            </w:r>
                          </w:p>
                          <w:p w14:paraId="41D8608E" w14:textId="77777777" w:rsidR="004965C8" w:rsidRPr="00D33558" w:rsidRDefault="004965C8" w:rsidP="004965C8">
                            <w:pPr>
                              <w:rPr>
                                <w:rFonts w:asciiTheme="majorHAnsi" w:hAnsiTheme="majorHAnsi" w:cstheme="majorHAnsi"/>
                                <w:b/>
                                <w:bCs/>
                                <w:sz w:val="20"/>
                                <w:szCs w:val="20"/>
                              </w:rPr>
                            </w:pPr>
                            <w:r w:rsidRPr="00D33558">
                              <w:rPr>
                                <w:rFonts w:asciiTheme="majorHAnsi" w:hAnsiTheme="majorHAnsi" w:cstheme="majorHAnsi"/>
                                <w:b/>
                                <w:bCs/>
                                <w:sz w:val="20"/>
                                <w:szCs w:val="20"/>
                              </w:rPr>
                              <w:t>www.seymourcollege.vic.gov.au</w:t>
                            </w:r>
                          </w:p>
                          <w:p w14:paraId="24FCF30A" w14:textId="77777777" w:rsidR="004965C8" w:rsidRPr="004E16D9" w:rsidRDefault="004965C8" w:rsidP="004965C8">
                            <w:pPr>
                              <w:rPr>
                                <w:rFonts w:ascii="Calibri" w:hAnsi="Calibri" w:cs="Calibri"/>
                              </w:rPr>
                            </w:pPr>
                          </w:p>
                          <w:p w14:paraId="17049D1A" w14:textId="77777777" w:rsidR="004965C8" w:rsidRPr="0034136B" w:rsidRDefault="004965C8" w:rsidP="004965C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643CD" id="_x0000_t202" coordsize="21600,21600" o:spt="202" path="m,l,21600r21600,l21600,xe">
                <v:stroke joinstyle="miter"/>
                <v:path gradientshapeok="t" o:connecttype="rect"/>
              </v:shapetype>
              <v:shape id="Text Box 2" o:spid="_x0000_s1026" type="#_x0000_t202" style="position:absolute;margin-left:.25pt;margin-top:26.5pt;width:157.6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" stroked="f">
                <v:textbox>
                  <w:txbxContent>
                    <w:p w14:paraId="4CFB2A4F" w14:textId="77777777" w:rsidR="004965C8" w:rsidRPr="0034136B" w:rsidRDefault="004965C8" w:rsidP="004965C8">
                      <w:pPr>
                        <w:rPr>
                          <w:rFonts w:ascii="Calibri" w:hAnsi="Calibri" w:cs="Calibri"/>
                          <w:b/>
                          <w:bCs/>
                          <w:color w:val="92D050"/>
                        </w:rPr>
                      </w:pPr>
                      <w:r w:rsidRPr="0034136B">
                        <w:rPr>
                          <w:rFonts w:ascii="Calibri" w:hAnsi="Calibri" w:cs="Calibri"/>
                          <w:b/>
                          <w:bCs/>
                          <w:color w:val="92D050"/>
                        </w:rPr>
                        <w:t>Seymour College</w:t>
                      </w:r>
                    </w:p>
                    <w:p w14:paraId="5A92E3DA" w14:textId="77777777" w:rsidR="004965C8" w:rsidRPr="0034136B" w:rsidRDefault="004965C8" w:rsidP="004965C8">
                      <w:pPr>
                        <w:rPr>
                          <w:rFonts w:ascii="Calibri" w:hAnsi="Calibri" w:cs="Calibri"/>
                          <w:sz w:val="18"/>
                          <w:szCs w:val="18"/>
                        </w:rPr>
                      </w:pPr>
                      <w:r w:rsidRPr="004E16D9">
                        <w:rPr>
                          <w:rFonts w:ascii="Calibri" w:hAnsi="Calibri" w:cs="Calibri"/>
                          <w:sz w:val="18"/>
                          <w:szCs w:val="18"/>
                        </w:rPr>
                        <w:t>PO Box 266, SEYMOUR, VIC 3661</w:t>
                      </w:r>
                    </w:p>
                    <w:p w14:paraId="503C0327" w14:textId="55E03D1C" w:rsidR="004965C8" w:rsidRDefault="004965C8" w:rsidP="004965C8">
                      <w:pPr>
                        <w:rPr>
                          <w:rFonts w:ascii="Calibri" w:hAnsi="Calibri" w:cs="Calibri"/>
                          <w:sz w:val="18"/>
                          <w:szCs w:val="18"/>
                        </w:rPr>
                      </w:pPr>
                      <w:r w:rsidRPr="0034136B">
                        <w:rPr>
                          <w:rFonts w:ascii="Calibri" w:hAnsi="Calibri" w:cs="Calibri"/>
                          <w:b/>
                          <w:bCs/>
                          <w:color w:val="92D050"/>
                        </w:rPr>
                        <w:t>T</w:t>
                      </w:r>
                      <w:r w:rsidRPr="004E16D9">
                        <w:rPr>
                          <w:rFonts w:ascii="Calibri" w:hAnsi="Calibri" w:cs="Calibri"/>
                        </w:rPr>
                        <w:t xml:space="preserve"> </w:t>
                      </w:r>
                      <w:r w:rsidRPr="004E16D9">
                        <w:rPr>
                          <w:rFonts w:ascii="Calibri" w:hAnsi="Calibri" w:cs="Calibri"/>
                          <w:sz w:val="18"/>
                          <w:szCs w:val="18"/>
                        </w:rPr>
                        <w:t>(03) 5771 1300</w:t>
                      </w:r>
                    </w:p>
                    <w:p w14:paraId="2951CAA8" w14:textId="77777777" w:rsidR="004965C8" w:rsidRPr="00D33558" w:rsidRDefault="004965C8" w:rsidP="004965C8">
                      <w:pPr>
                        <w:rPr>
                          <w:rFonts w:asciiTheme="majorHAnsi" w:hAnsiTheme="majorHAnsi" w:cstheme="majorHAnsi"/>
                          <w:sz w:val="18"/>
                          <w:szCs w:val="18"/>
                        </w:rPr>
                      </w:pPr>
                      <w:r w:rsidRPr="00D33558">
                        <w:rPr>
                          <w:rFonts w:asciiTheme="majorHAnsi" w:hAnsiTheme="majorHAnsi" w:cstheme="majorHAnsi"/>
                          <w:sz w:val="18"/>
                          <w:szCs w:val="18"/>
                        </w:rPr>
                        <w:t>seymour.co@education.vic.gov.au</w:t>
                      </w:r>
                    </w:p>
                    <w:p w14:paraId="41D8608E" w14:textId="77777777" w:rsidR="004965C8" w:rsidRPr="00D33558" w:rsidRDefault="004965C8" w:rsidP="004965C8">
                      <w:pPr>
                        <w:rPr>
                          <w:rFonts w:asciiTheme="majorHAnsi" w:hAnsiTheme="majorHAnsi" w:cstheme="majorHAnsi"/>
                          <w:b/>
                          <w:bCs/>
                          <w:sz w:val="20"/>
                          <w:szCs w:val="20"/>
                        </w:rPr>
                      </w:pPr>
                      <w:r w:rsidRPr="00D33558">
                        <w:rPr>
                          <w:rFonts w:asciiTheme="majorHAnsi" w:hAnsiTheme="majorHAnsi" w:cstheme="majorHAnsi"/>
                          <w:b/>
                          <w:bCs/>
                          <w:sz w:val="20"/>
                          <w:szCs w:val="20"/>
                        </w:rPr>
                        <w:t>www.seymourcollege.vic.gov.au</w:t>
                      </w:r>
                    </w:p>
                    <w:p w14:paraId="24FCF30A" w14:textId="77777777" w:rsidR="004965C8" w:rsidRPr="004E16D9" w:rsidRDefault="004965C8" w:rsidP="004965C8">
                      <w:pPr>
                        <w:rPr>
                          <w:rFonts w:ascii="Calibri" w:hAnsi="Calibri" w:cs="Calibri"/>
                        </w:rPr>
                      </w:pPr>
                    </w:p>
                    <w:p w14:paraId="17049D1A" w14:textId="77777777" w:rsidR="004965C8" w:rsidRPr="0034136B" w:rsidRDefault="004965C8" w:rsidP="004965C8">
                      <w:pPr>
                        <w:rPr>
                          <w:sz w:val="18"/>
                          <w:szCs w:val="18"/>
                        </w:rPr>
                      </w:pPr>
                    </w:p>
                  </w:txbxContent>
                </v:textbox>
                <w10:wrap type="tight" anchory="page"/>
              </v:shape>
            </w:pict>
          </mc:Fallback>
        </mc:AlternateContent>
      </w:r>
      <w:r w:rsidR="00AC1442">
        <w:rPr>
          <w:noProof/>
          <w:lang w:eastAsia="en-AU"/>
        </w:rPr>
        <w:drawing>
          <wp:anchor distT="0" distB="0" distL="114300" distR="114300" simplePos="0" relativeHeight="251660288" behindDoc="1" locked="0" layoutInCell="1" allowOverlap="1" wp14:anchorId="5F24DB77" wp14:editId="0050B0BF">
            <wp:simplePos x="0" y="0"/>
            <wp:positionH relativeFrom="column">
              <wp:posOffset>5359400</wp:posOffset>
            </wp:positionH>
            <wp:positionV relativeFrom="paragraph">
              <wp:posOffset>43815</wp:posOffset>
            </wp:positionV>
            <wp:extent cx="1257300" cy="1251585"/>
            <wp:effectExtent l="0" t="0" r="0" b="5715"/>
            <wp:wrapTight wrapText="bothSides">
              <wp:wrapPolygon edited="0">
                <wp:start x="0" y="0"/>
                <wp:lineTo x="0" y="21370"/>
                <wp:lineTo x="21273" y="21370"/>
                <wp:lineTo x="21273" y="0"/>
                <wp:lineTo x="0" y="0"/>
              </wp:wrapPolygon>
            </wp:wrapTight>
            <wp:docPr id="2" name="Picture 4" descr="Letterhead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_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1251585"/>
                    </a:xfrm>
                    <a:prstGeom prst="rect">
                      <a:avLst/>
                    </a:prstGeom>
                  </pic:spPr>
                </pic:pic>
              </a:graphicData>
            </a:graphic>
            <wp14:sizeRelH relativeFrom="page">
              <wp14:pctWidth>0</wp14:pctWidth>
            </wp14:sizeRelH>
            <wp14:sizeRelV relativeFrom="page">
              <wp14:pctHeight>0</wp14:pctHeight>
            </wp14:sizeRelV>
          </wp:anchor>
        </w:drawing>
      </w:r>
      <w:r w:rsidR="009916EE">
        <w:rPr>
          <w:noProof/>
          <w:lang w:eastAsia="en-AU"/>
        </w:rPr>
        <mc:AlternateContent>
          <mc:Choice Requires="wps">
            <w:drawing>
              <wp:anchor distT="0" distB="0" distL="114300" distR="114300" simplePos="0" relativeHeight="251656192" behindDoc="0" locked="0" layoutInCell="1" allowOverlap="1" wp14:anchorId="7EB63654" wp14:editId="32C1B9A1">
                <wp:simplePos x="0" y="0"/>
                <wp:positionH relativeFrom="column">
                  <wp:posOffset>64135</wp:posOffset>
                </wp:positionH>
                <wp:positionV relativeFrom="paragraph">
                  <wp:posOffset>1416685</wp:posOffset>
                </wp:positionV>
                <wp:extent cx="7708900" cy="0"/>
                <wp:effectExtent l="6985" t="12700" r="8890" b="6350"/>
                <wp:wrapTight wrapText="bothSides">
                  <wp:wrapPolygon edited="0">
                    <wp:start x="-27" y="-2147483648"/>
                    <wp:lineTo x="0" y="-2147483648"/>
                    <wp:lineTo x="10812" y="-2147483648"/>
                    <wp:lineTo x="10812" y="-2147483648"/>
                    <wp:lineTo x="21573" y="-2147483648"/>
                    <wp:lineTo x="21653" y="-2147483648"/>
                    <wp:lineTo x="-2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0" cy="0"/>
                        </a:xfrm>
                        <a:prstGeom prst="line">
                          <a:avLst/>
                        </a:prstGeom>
                        <a:noFill/>
                        <a:ln w="6350">
                          <a:solidFill>
                            <a:srgbClr val="6EA62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7720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1.55pt" to="612.0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" strokecolor="#6ea62e" strokeweight=".5pt">
                <v:shadow opacity="22938f" offset="0"/>
                <w10:wrap type="tight"/>
              </v:line>
            </w:pict>
          </mc:Fallback>
        </mc:AlternateContent>
      </w:r>
      <w:r w:rsidR="00C44C5E">
        <w:tab/>
      </w:r>
      <w:r w:rsidR="00C44C5E">
        <w:tab/>
      </w:r>
      <w:r w:rsidR="00C44C5E">
        <w:tab/>
      </w:r>
      <w:r w:rsidR="00C44C5E">
        <w:tab/>
      </w:r>
      <w:r w:rsidR="00C44C5E">
        <w:tab/>
      </w:r>
      <w:r w:rsidR="00C44C5E">
        <w:tab/>
      </w:r>
      <w:r w:rsidR="00C44C5E">
        <w:tab/>
      </w:r>
      <w:r w:rsidR="00C44C5E">
        <w:tab/>
      </w:r>
      <w:r w:rsidR="00C44C5E">
        <w:tab/>
      </w:r>
      <w:r w:rsidR="00C44C5E">
        <w:br/>
      </w:r>
    </w:p>
    <w:p w14:paraId="2EB81951" w14:textId="77777777" w:rsidR="008E500A" w:rsidRDefault="00C770BF" w:rsidP="00D90A9C">
      <w:pPr>
        <w:ind w:left="709" w:right="849"/>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C5269C4" w14:textId="77777777" w:rsidR="000D05BA" w:rsidRDefault="00C770BF" w:rsidP="00C8118C">
      <w:pPr>
        <w:pStyle w:val="Heading1"/>
        <w:rPr>
          <w:rFonts w:asciiTheme="majorHAnsi" w:hAnsiTheme="majorHAnsi" w:cstheme="majorHAnsi"/>
        </w:rPr>
      </w:pPr>
      <w:r>
        <w:rPr>
          <w:rFonts w:asciiTheme="majorHAnsi" w:hAnsiTheme="majorHAnsi" w:cstheme="majorHAnsi"/>
        </w:rPr>
        <w:tab/>
      </w:r>
    </w:p>
    <w:p w14:paraId="09C3765E" w14:textId="11E7FFF1" w:rsidR="00D25740" w:rsidRPr="00C8118C" w:rsidRDefault="00C8118C" w:rsidP="00C8118C">
      <w:pPr>
        <w:pStyle w:val="Heading1"/>
        <w:rPr>
          <w:sz w:val="32"/>
          <w:szCs w:val="32"/>
        </w:rPr>
      </w:pPr>
      <w:r w:rsidRPr="00C8118C">
        <w:rPr>
          <w:color w:val="0070C0"/>
          <w:sz w:val="32"/>
          <w:szCs w:val="32"/>
        </w:rPr>
        <w:t>ON-SITE</w:t>
      </w:r>
      <w:r w:rsidR="00D25740" w:rsidRPr="00C8118C">
        <w:rPr>
          <w:color w:val="0070C0"/>
          <w:sz w:val="32"/>
          <w:szCs w:val="32"/>
        </w:rPr>
        <w:t xml:space="preserve"> ATTENDANCE FACT</w:t>
      </w:r>
      <w:r w:rsidR="00E954D2">
        <w:rPr>
          <w:color w:val="0070C0"/>
          <w:sz w:val="32"/>
          <w:szCs w:val="32"/>
        </w:rPr>
        <w:t xml:space="preserve"> </w:t>
      </w:r>
      <w:r w:rsidR="00D25740" w:rsidRPr="00C8118C">
        <w:rPr>
          <w:color w:val="0070C0"/>
          <w:sz w:val="32"/>
          <w:szCs w:val="32"/>
        </w:rPr>
        <w:t>SHEET</w:t>
      </w:r>
    </w:p>
    <w:p w14:paraId="2AA09771" w14:textId="50B033EF" w:rsidR="00D25740" w:rsidRDefault="00D25740" w:rsidP="00D25740">
      <w:pPr>
        <w:pStyle w:val="Heading2"/>
        <w:jc w:val="center"/>
      </w:pPr>
      <w:r w:rsidRPr="00543A78">
        <w:t>Students requir</w:t>
      </w:r>
      <w:r w:rsidR="00C8118C">
        <w:t>ing</w:t>
      </w:r>
      <w:r w:rsidRPr="00543A78">
        <w:t xml:space="preserve"> on-site teaching and learning due to parent and carer employment arrangements</w:t>
      </w:r>
    </w:p>
    <w:p w14:paraId="12C5265A" w14:textId="77777777" w:rsidR="000D05BA" w:rsidRPr="000D05BA" w:rsidRDefault="000D05BA" w:rsidP="000D05BA"/>
    <w:p w14:paraId="528DEC5D" w14:textId="77777777" w:rsidR="00C8118C" w:rsidRPr="00C8118C" w:rsidRDefault="00C8118C" w:rsidP="00C8118C"/>
    <w:p w14:paraId="19718789" w14:textId="77777777" w:rsidR="00C8118C" w:rsidRPr="000D05BA" w:rsidRDefault="00D25740" w:rsidP="00D25740">
      <w:pPr>
        <w:jc w:val="both"/>
        <w:rPr>
          <w:rFonts w:asciiTheme="majorHAnsi" w:hAnsiTheme="majorHAnsi" w:cstheme="majorHAnsi"/>
        </w:rPr>
      </w:pPr>
      <w:r w:rsidRPr="000D05BA">
        <w:rPr>
          <w:rFonts w:asciiTheme="majorHAnsi" w:hAnsiTheme="majorHAnsi" w:cstheme="majorHAnsi"/>
        </w:rPr>
        <w:t xml:space="preserve">Seymour College will continue to offer on-site programs for eligible students during regular school operating hours.  Access to on-site learning and care will be provided for students only under limited circumstances and on days when they are not able to be supervised at home and no other arrangements can be made.   On-site learning and care will be available for children of parents who cannot work from home.  </w:t>
      </w:r>
    </w:p>
    <w:p w14:paraId="6DDE92BB" w14:textId="29B17F68" w:rsidR="00D25740" w:rsidRPr="000D05BA" w:rsidRDefault="00D25740" w:rsidP="00D25740">
      <w:pPr>
        <w:jc w:val="both"/>
        <w:rPr>
          <w:rFonts w:asciiTheme="majorHAnsi" w:hAnsiTheme="majorHAnsi" w:cstheme="majorHAnsi"/>
        </w:rPr>
      </w:pPr>
      <w:r w:rsidRPr="000D05BA">
        <w:rPr>
          <w:rFonts w:asciiTheme="majorHAnsi" w:hAnsiTheme="majorHAnsi" w:cstheme="majorHAnsi"/>
        </w:rPr>
        <w:t xml:space="preserve">  </w:t>
      </w:r>
    </w:p>
    <w:p w14:paraId="2E1B6BE3" w14:textId="77777777" w:rsidR="000D05BA" w:rsidRPr="000D05BA" w:rsidRDefault="00D25740" w:rsidP="000D05BA">
      <w:pPr>
        <w:ind w:left="-142"/>
        <w:jc w:val="both"/>
        <w:rPr>
          <w:rFonts w:asciiTheme="majorHAnsi" w:hAnsiTheme="majorHAnsi" w:cstheme="majorHAnsi"/>
          <w:bCs/>
          <w:lang w:val="en-US"/>
        </w:rPr>
      </w:pPr>
      <w:r w:rsidRPr="000D05BA">
        <w:rPr>
          <w:rFonts w:asciiTheme="majorHAnsi" w:hAnsiTheme="majorHAnsi" w:cstheme="majorHAnsi"/>
          <w:b/>
          <w:lang w:val="en-US"/>
        </w:rPr>
        <w:t xml:space="preserve">   However, all students who can learn at home must learn from home</w:t>
      </w:r>
      <w:r w:rsidRPr="000D05BA">
        <w:rPr>
          <w:rFonts w:asciiTheme="majorHAnsi" w:hAnsiTheme="majorHAnsi" w:cstheme="majorHAnsi"/>
          <w:bCs/>
          <w:lang w:val="en-US"/>
        </w:rPr>
        <w:t xml:space="preserve">. </w:t>
      </w:r>
      <w:r w:rsidR="00C8118C" w:rsidRPr="000D05BA">
        <w:rPr>
          <w:rFonts w:asciiTheme="majorHAnsi" w:hAnsiTheme="majorHAnsi" w:cstheme="majorHAnsi"/>
          <w:bCs/>
          <w:lang w:val="en-US"/>
        </w:rPr>
        <w:t xml:space="preserve"> </w:t>
      </w:r>
      <w:r w:rsidRPr="000D05BA">
        <w:rPr>
          <w:rFonts w:asciiTheme="majorHAnsi" w:hAnsiTheme="majorHAnsi" w:cstheme="majorHAnsi"/>
          <w:bCs/>
          <w:lang w:val="en-US"/>
        </w:rPr>
        <w:t>This is a very clear directive by the</w:t>
      </w:r>
    </w:p>
    <w:p w14:paraId="0EC1D601" w14:textId="6BE22B91" w:rsidR="00D25740" w:rsidRPr="000D05BA" w:rsidRDefault="00D25740" w:rsidP="000D05BA">
      <w:pPr>
        <w:ind w:left="-142"/>
        <w:jc w:val="both"/>
        <w:rPr>
          <w:rFonts w:asciiTheme="majorHAnsi" w:hAnsiTheme="majorHAnsi" w:cstheme="majorHAnsi"/>
          <w:bCs/>
          <w:lang w:val="en-US"/>
        </w:rPr>
      </w:pPr>
      <w:r w:rsidRPr="000D05BA">
        <w:rPr>
          <w:rFonts w:asciiTheme="majorHAnsi" w:hAnsiTheme="majorHAnsi" w:cstheme="majorHAnsi"/>
          <w:bCs/>
          <w:lang w:val="en-US"/>
        </w:rPr>
        <w:t xml:space="preserve"> </w:t>
      </w:r>
      <w:r w:rsidR="000D05BA" w:rsidRPr="000D05BA">
        <w:rPr>
          <w:rFonts w:asciiTheme="majorHAnsi" w:hAnsiTheme="majorHAnsi" w:cstheme="majorHAnsi"/>
          <w:bCs/>
          <w:lang w:val="en-US"/>
        </w:rPr>
        <w:t xml:space="preserve">  </w:t>
      </w:r>
      <w:r w:rsidRPr="000D05BA">
        <w:rPr>
          <w:rFonts w:asciiTheme="majorHAnsi" w:hAnsiTheme="majorHAnsi" w:cstheme="majorHAnsi"/>
          <w:bCs/>
          <w:lang w:val="en-US"/>
        </w:rPr>
        <w:t>Victorian</w:t>
      </w:r>
      <w:r w:rsidR="000D05BA" w:rsidRPr="000D05BA">
        <w:rPr>
          <w:rFonts w:asciiTheme="majorHAnsi" w:hAnsiTheme="majorHAnsi" w:cstheme="majorHAnsi"/>
          <w:bCs/>
          <w:lang w:val="en-US"/>
        </w:rPr>
        <w:t xml:space="preserve"> </w:t>
      </w:r>
      <w:r w:rsidRPr="000D05BA">
        <w:rPr>
          <w:rFonts w:asciiTheme="majorHAnsi" w:hAnsiTheme="majorHAnsi" w:cstheme="majorHAnsi"/>
          <w:bCs/>
          <w:lang w:val="en-US"/>
        </w:rPr>
        <w:t xml:space="preserve">Government </w:t>
      </w:r>
      <w:r w:rsidRPr="000D05BA">
        <w:rPr>
          <w:rFonts w:asciiTheme="majorHAnsi" w:hAnsiTheme="majorHAnsi" w:cstheme="majorHAnsi"/>
          <w:b/>
          <w:bCs/>
          <w:lang w:val="en-US"/>
        </w:rPr>
        <w:t>based on the advice of the Chief Health Officer</w:t>
      </w:r>
      <w:r w:rsidRPr="000D05BA">
        <w:rPr>
          <w:rFonts w:asciiTheme="majorHAnsi" w:hAnsiTheme="majorHAnsi" w:cstheme="majorHAnsi"/>
          <w:b/>
          <w:lang w:val="en-US"/>
        </w:rPr>
        <w:t>.</w:t>
      </w:r>
      <w:r w:rsidRPr="000D05BA">
        <w:rPr>
          <w:rFonts w:asciiTheme="majorHAnsi" w:hAnsiTheme="majorHAnsi" w:cstheme="majorHAnsi"/>
          <w:bCs/>
          <w:lang w:val="en-US"/>
        </w:rPr>
        <w:t xml:space="preserve">  </w:t>
      </w:r>
    </w:p>
    <w:p w14:paraId="5EAE41F9" w14:textId="5E25E7AA" w:rsidR="000D05BA" w:rsidRPr="000D05BA" w:rsidRDefault="000D05BA" w:rsidP="000D05BA">
      <w:pPr>
        <w:ind w:left="-142"/>
        <w:jc w:val="both"/>
        <w:rPr>
          <w:rFonts w:asciiTheme="majorHAnsi" w:hAnsiTheme="majorHAnsi" w:cstheme="majorHAnsi"/>
          <w:bCs/>
          <w:lang w:val="en-US"/>
        </w:rPr>
      </w:pPr>
    </w:p>
    <w:p w14:paraId="6A27D44F" w14:textId="77777777" w:rsidR="000D05BA" w:rsidRPr="000D05BA" w:rsidRDefault="000D05BA" w:rsidP="000D05BA">
      <w:pPr>
        <w:pStyle w:val="NormalWeb"/>
        <w:rPr>
          <w:rFonts w:ascii="Calibri" w:hAnsi="Calibri" w:cs="Calibri"/>
          <w:b/>
          <w:color w:val="0B0C1D"/>
          <w:lang w:val="en"/>
        </w:rPr>
      </w:pPr>
      <w:r w:rsidRPr="000D05BA">
        <w:rPr>
          <w:rFonts w:ascii="Calibri" w:hAnsi="Calibri" w:cs="Calibri"/>
          <w:b/>
          <w:color w:val="0B0C1D"/>
          <w:lang w:val="en"/>
        </w:rPr>
        <w:t>All students will be learning from home, except for children on days when they are not able to be supervised at home and it is deemed, through the application process, that no other arrangements can be made.</w:t>
      </w:r>
    </w:p>
    <w:p w14:paraId="0685C28E" w14:textId="5485664D" w:rsidR="00E954D2" w:rsidRPr="000D05BA" w:rsidRDefault="00E954D2" w:rsidP="000D05BA">
      <w:pPr>
        <w:jc w:val="both"/>
        <w:rPr>
          <w:rFonts w:asciiTheme="majorHAnsi" w:hAnsiTheme="majorHAnsi" w:cstheme="majorHAnsi"/>
          <w:bCs/>
          <w:lang w:val="en-US"/>
        </w:rPr>
      </w:pPr>
    </w:p>
    <w:p w14:paraId="04CAC9FB" w14:textId="3C889E40" w:rsidR="00E954D2" w:rsidRDefault="000D05BA" w:rsidP="00E954D2">
      <w:pPr>
        <w:rPr>
          <w:rFonts w:asciiTheme="majorHAnsi" w:hAnsiTheme="majorHAnsi" w:cstheme="majorHAnsi"/>
          <w:lang w:val="en-US"/>
        </w:rPr>
      </w:pPr>
      <w:r>
        <w:rPr>
          <w:rFonts w:asciiTheme="majorHAnsi" w:hAnsiTheme="majorHAnsi" w:cstheme="majorHAnsi"/>
          <w:lang w:val="en-US"/>
        </w:rPr>
        <w:t xml:space="preserve">After you make an </w:t>
      </w:r>
      <w:r w:rsidR="00E954D2" w:rsidRPr="000D05BA">
        <w:rPr>
          <w:rFonts w:asciiTheme="majorHAnsi" w:hAnsiTheme="majorHAnsi" w:cstheme="majorHAnsi"/>
          <w:lang w:val="en-US"/>
        </w:rPr>
        <w:t>application</w:t>
      </w:r>
      <w:r>
        <w:rPr>
          <w:rFonts w:asciiTheme="majorHAnsi" w:hAnsiTheme="majorHAnsi" w:cstheme="majorHAnsi"/>
          <w:lang w:val="en-US"/>
        </w:rPr>
        <w:t xml:space="preserve"> it</w:t>
      </w:r>
      <w:r w:rsidR="00E954D2" w:rsidRPr="000D05BA">
        <w:rPr>
          <w:rFonts w:asciiTheme="majorHAnsi" w:hAnsiTheme="majorHAnsi" w:cstheme="majorHAnsi"/>
          <w:lang w:val="en-US"/>
        </w:rPr>
        <w:t xml:space="preserve"> will be reviewed, and you will be informed </w:t>
      </w:r>
      <w:r>
        <w:rPr>
          <w:rFonts w:asciiTheme="majorHAnsi" w:hAnsiTheme="majorHAnsi" w:cstheme="majorHAnsi"/>
          <w:lang w:val="en-US"/>
        </w:rPr>
        <w:t>if your</w:t>
      </w:r>
      <w:r w:rsidR="00E954D2" w:rsidRPr="000D05BA">
        <w:rPr>
          <w:rFonts w:asciiTheme="majorHAnsi" w:hAnsiTheme="majorHAnsi" w:cstheme="majorHAnsi"/>
          <w:lang w:val="en-US"/>
        </w:rPr>
        <w:t xml:space="preserve"> application has been successful or not. </w:t>
      </w:r>
    </w:p>
    <w:p w14:paraId="602BCAE0" w14:textId="77777777" w:rsidR="000D05BA" w:rsidRPr="000D05BA" w:rsidRDefault="000D05BA" w:rsidP="00E954D2">
      <w:pPr>
        <w:rPr>
          <w:rFonts w:asciiTheme="majorHAnsi" w:hAnsiTheme="majorHAnsi" w:cstheme="majorHAnsi"/>
          <w:lang w:val="en-US"/>
        </w:rPr>
      </w:pPr>
    </w:p>
    <w:p w14:paraId="72B34CF7" w14:textId="7B697E04" w:rsidR="00E954D2" w:rsidRPr="000D05BA" w:rsidRDefault="00E954D2" w:rsidP="00E954D2">
      <w:pPr>
        <w:rPr>
          <w:rFonts w:asciiTheme="majorHAnsi" w:hAnsiTheme="majorHAnsi" w:cstheme="majorHAnsi"/>
          <w:lang w:val="en-US"/>
        </w:rPr>
      </w:pPr>
      <w:r w:rsidRPr="000D05BA">
        <w:rPr>
          <w:rFonts w:asciiTheme="majorHAnsi" w:hAnsiTheme="majorHAnsi" w:cstheme="majorHAnsi"/>
          <w:b/>
          <w:lang w:val="en-US"/>
        </w:rPr>
        <w:t>No child is permitted to be on the school grounds without prior approval, by the school principal, of an official application</w:t>
      </w:r>
      <w:r w:rsidRPr="000D05BA">
        <w:rPr>
          <w:rFonts w:asciiTheme="majorHAnsi" w:hAnsiTheme="majorHAnsi" w:cstheme="majorHAnsi"/>
          <w:lang w:val="en-US"/>
        </w:rPr>
        <w:t xml:space="preserve">. </w:t>
      </w:r>
    </w:p>
    <w:p w14:paraId="19144C2D" w14:textId="77777777" w:rsidR="000D05BA" w:rsidRPr="000D05BA" w:rsidRDefault="000D05BA" w:rsidP="00E954D2">
      <w:pPr>
        <w:rPr>
          <w:rFonts w:asciiTheme="majorHAnsi" w:hAnsiTheme="majorHAnsi" w:cstheme="majorHAnsi"/>
          <w:lang w:val="en-US"/>
        </w:rPr>
      </w:pPr>
    </w:p>
    <w:p w14:paraId="7604F7C9" w14:textId="77777777" w:rsidR="000D05BA" w:rsidRDefault="00E954D2" w:rsidP="000D05BA">
      <w:pPr>
        <w:ind w:right="-7"/>
        <w:rPr>
          <w:rFonts w:asciiTheme="majorHAnsi" w:hAnsiTheme="majorHAnsi" w:cstheme="majorHAnsi"/>
          <w:lang w:val="en-US"/>
        </w:rPr>
      </w:pPr>
      <w:r w:rsidRPr="000D05BA">
        <w:rPr>
          <w:rFonts w:asciiTheme="majorHAnsi" w:hAnsiTheme="majorHAnsi" w:cstheme="majorHAnsi"/>
          <w:lang w:val="en-US"/>
        </w:rPr>
        <w:t>Application forms will be distributed weekly and must be submitted weekly by 3 pm Thursday for approval for attendance the following week. If you are intending on submitting an application for your child to attend school next week, commencing on Wednesday 15</w:t>
      </w:r>
      <w:r w:rsidRPr="000D05BA">
        <w:rPr>
          <w:rFonts w:asciiTheme="majorHAnsi" w:hAnsiTheme="majorHAnsi" w:cstheme="majorHAnsi"/>
          <w:vertAlign w:val="superscript"/>
          <w:lang w:val="en-US"/>
        </w:rPr>
        <w:t xml:space="preserve"> </w:t>
      </w:r>
      <w:r w:rsidRPr="000D05BA">
        <w:rPr>
          <w:rFonts w:asciiTheme="majorHAnsi" w:hAnsiTheme="majorHAnsi" w:cstheme="majorHAnsi"/>
          <w:lang w:val="en-US"/>
        </w:rPr>
        <w:t xml:space="preserve">April, </w:t>
      </w:r>
      <w:r w:rsidRPr="000D05BA">
        <w:rPr>
          <w:rFonts w:asciiTheme="majorHAnsi" w:hAnsiTheme="majorHAnsi" w:cstheme="majorHAnsi"/>
          <w:b/>
          <w:lang w:val="en-US"/>
        </w:rPr>
        <w:t>you must submit your application by email by 3 pm Sunday 12 April</w:t>
      </w:r>
      <w:r w:rsidRPr="000D05BA">
        <w:rPr>
          <w:rFonts w:asciiTheme="majorHAnsi" w:hAnsiTheme="majorHAnsi" w:cstheme="majorHAnsi"/>
          <w:lang w:val="en-US"/>
        </w:rPr>
        <w:t xml:space="preserve"> to </w:t>
      </w:r>
      <w:hyperlink r:id="rId10" w:history="1">
        <w:r w:rsidRPr="000D05BA">
          <w:rPr>
            <w:rStyle w:val="Hyperlink"/>
            <w:rFonts w:asciiTheme="majorHAnsi" w:hAnsiTheme="majorHAnsi" w:cstheme="majorHAnsi"/>
            <w:lang w:val="en-US"/>
          </w:rPr>
          <w:t>seymour.co@education.vic.gov.au</w:t>
        </w:r>
      </w:hyperlink>
      <w:r w:rsidRPr="000D05BA">
        <w:rPr>
          <w:rFonts w:asciiTheme="majorHAnsi" w:hAnsiTheme="majorHAnsi" w:cstheme="majorHAnsi"/>
          <w:lang w:val="en-US"/>
        </w:rPr>
        <w:t xml:space="preserve"> </w:t>
      </w:r>
      <w:r w:rsidR="000D05BA" w:rsidRPr="000D05BA">
        <w:rPr>
          <w:rFonts w:asciiTheme="majorHAnsi" w:hAnsiTheme="majorHAnsi" w:cstheme="majorHAnsi"/>
          <w:lang w:val="en-US"/>
        </w:rPr>
        <w:t xml:space="preserve">  </w:t>
      </w:r>
    </w:p>
    <w:p w14:paraId="7EF93EAC" w14:textId="77777777" w:rsidR="000D05BA" w:rsidRDefault="000D05BA" w:rsidP="000D05BA">
      <w:pPr>
        <w:ind w:right="-7"/>
        <w:rPr>
          <w:rFonts w:asciiTheme="majorHAnsi" w:hAnsiTheme="majorHAnsi" w:cstheme="majorHAnsi"/>
          <w:lang w:val="en-US"/>
        </w:rPr>
      </w:pPr>
    </w:p>
    <w:p w14:paraId="639C9511" w14:textId="37A2E35D" w:rsidR="00E954D2" w:rsidRPr="000D05BA" w:rsidRDefault="000D05BA" w:rsidP="000D05BA">
      <w:pPr>
        <w:ind w:right="-7"/>
        <w:rPr>
          <w:rFonts w:asciiTheme="majorHAnsi" w:hAnsiTheme="majorHAnsi" w:cstheme="majorHAnsi"/>
        </w:rPr>
      </w:pPr>
      <w:r w:rsidRPr="000D05BA">
        <w:rPr>
          <w:rFonts w:asciiTheme="majorHAnsi" w:hAnsiTheme="majorHAnsi" w:cstheme="majorHAnsi"/>
        </w:rPr>
        <w:t xml:space="preserve">The on-site Attendance Application Form requires you to indicate the days or part-days that you require your child/ren to attend school on-site. </w:t>
      </w:r>
    </w:p>
    <w:p w14:paraId="39E5D447" w14:textId="410D6E3A" w:rsidR="000D05BA" w:rsidRPr="000D05BA" w:rsidRDefault="000D05BA" w:rsidP="000D05BA">
      <w:pPr>
        <w:ind w:right="-7"/>
        <w:rPr>
          <w:rFonts w:asciiTheme="majorHAnsi" w:hAnsiTheme="majorHAnsi" w:cstheme="majorHAnsi"/>
        </w:rPr>
      </w:pPr>
    </w:p>
    <w:p w14:paraId="32C4CD63" w14:textId="57097A63" w:rsidR="000D05BA" w:rsidRPr="000D05BA" w:rsidRDefault="000D05BA" w:rsidP="000D05BA">
      <w:pPr>
        <w:rPr>
          <w:rFonts w:asciiTheme="majorHAnsi" w:hAnsiTheme="majorHAnsi" w:cstheme="majorHAnsi"/>
        </w:rPr>
      </w:pPr>
      <w:r w:rsidRPr="000D05BA">
        <w:rPr>
          <w:rFonts w:asciiTheme="majorHAnsi" w:hAnsiTheme="majorHAnsi" w:cstheme="majorHAnsi"/>
        </w:rPr>
        <w:t>If the principal is satisfied that your request meets the threshold of your child/ren being on-site, then you will be contacted to confirm that your request was successful and arrangements will be made so that staff will be available to be on-site.  Bus companies will be contacted (if that is the normal mode of transport to school) so that</w:t>
      </w:r>
      <w:r>
        <w:rPr>
          <w:rFonts w:asciiTheme="majorHAnsi" w:hAnsiTheme="majorHAnsi" w:cstheme="majorHAnsi"/>
        </w:rPr>
        <w:t xml:space="preserve"> </w:t>
      </w:r>
      <w:r w:rsidRPr="000D05BA">
        <w:rPr>
          <w:rFonts w:asciiTheme="majorHAnsi" w:hAnsiTheme="majorHAnsi" w:cstheme="majorHAnsi"/>
        </w:rPr>
        <w:t xml:space="preserve">logistics are organised in advance. </w:t>
      </w:r>
    </w:p>
    <w:p w14:paraId="090F9867" w14:textId="77777777" w:rsidR="00E954D2" w:rsidRPr="000D05BA" w:rsidRDefault="00E954D2" w:rsidP="00E954D2">
      <w:pPr>
        <w:rPr>
          <w:rFonts w:asciiTheme="majorHAnsi" w:hAnsiTheme="majorHAnsi" w:cstheme="majorHAnsi"/>
          <w:lang w:val="en-US"/>
        </w:rPr>
      </w:pPr>
    </w:p>
    <w:p w14:paraId="3656581F" w14:textId="0B12D41C" w:rsidR="00E954D2" w:rsidRDefault="00E954D2" w:rsidP="00E954D2">
      <w:pPr>
        <w:rPr>
          <w:rFonts w:asciiTheme="majorHAnsi" w:hAnsiTheme="majorHAnsi" w:cstheme="majorHAnsi"/>
          <w:lang w:val="en-US"/>
        </w:rPr>
      </w:pPr>
      <w:r w:rsidRPr="000D05BA">
        <w:rPr>
          <w:rFonts w:asciiTheme="majorHAnsi" w:hAnsiTheme="majorHAnsi" w:cstheme="majorHAnsi"/>
          <w:lang w:val="en-US"/>
        </w:rPr>
        <w:t xml:space="preserve">Students who have approval to attend on-site will only be permitted to enter the school buildings if they are in good health and it is very important that students are aware school will run very differently to what students are familiar with. </w:t>
      </w:r>
    </w:p>
    <w:p w14:paraId="6C5FFCC0" w14:textId="39705600" w:rsidR="000D05BA" w:rsidRDefault="000D05BA" w:rsidP="00E954D2">
      <w:pPr>
        <w:rPr>
          <w:rFonts w:asciiTheme="majorHAnsi" w:hAnsiTheme="majorHAnsi" w:cstheme="majorHAnsi"/>
          <w:lang w:val="en-US"/>
        </w:rPr>
      </w:pPr>
    </w:p>
    <w:p w14:paraId="25A00868" w14:textId="076F3F6C" w:rsidR="000D05BA" w:rsidRDefault="000D05BA" w:rsidP="00E954D2">
      <w:pPr>
        <w:rPr>
          <w:rFonts w:asciiTheme="majorHAnsi" w:hAnsiTheme="majorHAnsi" w:cstheme="majorHAnsi"/>
          <w:lang w:val="en-US"/>
        </w:rPr>
      </w:pPr>
    </w:p>
    <w:p w14:paraId="51E0CA34" w14:textId="77777777" w:rsidR="000D05BA" w:rsidRPr="000D05BA" w:rsidRDefault="000D05BA" w:rsidP="00E954D2">
      <w:pPr>
        <w:rPr>
          <w:rFonts w:asciiTheme="majorHAnsi" w:hAnsiTheme="majorHAnsi" w:cstheme="majorHAnsi"/>
          <w:lang w:val="en-US"/>
        </w:rPr>
      </w:pPr>
    </w:p>
    <w:p w14:paraId="297F79A6" w14:textId="77777777" w:rsidR="00E954D2" w:rsidRPr="000D05BA" w:rsidRDefault="00E954D2" w:rsidP="00E954D2">
      <w:pPr>
        <w:rPr>
          <w:rFonts w:asciiTheme="majorHAnsi" w:hAnsiTheme="majorHAnsi" w:cstheme="majorHAnsi"/>
          <w:lang w:val="en-US"/>
        </w:rPr>
      </w:pPr>
    </w:p>
    <w:p w14:paraId="1A6AADB9" w14:textId="37BA2108" w:rsidR="00E954D2" w:rsidRDefault="00E954D2" w:rsidP="00E954D2">
      <w:pPr>
        <w:rPr>
          <w:rFonts w:asciiTheme="majorHAnsi" w:hAnsiTheme="majorHAnsi" w:cstheme="majorHAnsi"/>
          <w:lang w:val="en-US"/>
        </w:rPr>
      </w:pPr>
      <w:r w:rsidRPr="000D05BA">
        <w:rPr>
          <w:rFonts w:asciiTheme="majorHAnsi" w:hAnsiTheme="majorHAnsi" w:cstheme="majorHAnsi"/>
          <w:lang w:val="en-US"/>
        </w:rPr>
        <w:t>The following protocols will be strictly applied:</w:t>
      </w:r>
    </w:p>
    <w:p w14:paraId="7A91F835" w14:textId="77777777" w:rsidR="000D05BA" w:rsidRPr="000D05BA" w:rsidRDefault="000D05BA" w:rsidP="00E954D2">
      <w:pPr>
        <w:rPr>
          <w:rFonts w:asciiTheme="majorHAnsi" w:hAnsiTheme="majorHAnsi" w:cstheme="majorHAnsi"/>
          <w:lang w:val="en-US"/>
        </w:rPr>
      </w:pPr>
    </w:p>
    <w:p w14:paraId="09975293" w14:textId="77777777" w:rsidR="00E954D2" w:rsidRPr="000D05BA" w:rsidRDefault="00E954D2" w:rsidP="00E954D2">
      <w:pPr>
        <w:pStyle w:val="ListParagraph"/>
        <w:numPr>
          <w:ilvl w:val="0"/>
          <w:numId w:val="14"/>
        </w:numPr>
        <w:spacing w:after="200" w:line="276" w:lineRule="auto"/>
        <w:contextualSpacing/>
        <w:rPr>
          <w:rFonts w:asciiTheme="majorHAnsi" w:hAnsiTheme="majorHAnsi" w:cstheme="majorHAnsi"/>
          <w:szCs w:val="24"/>
          <w:lang w:val="en-US"/>
        </w:rPr>
      </w:pPr>
      <w:r w:rsidRPr="000D05BA">
        <w:rPr>
          <w:rFonts w:asciiTheme="majorHAnsi" w:hAnsiTheme="majorHAnsi" w:cstheme="majorHAnsi"/>
          <w:szCs w:val="24"/>
          <w:lang w:val="en-US"/>
        </w:rPr>
        <w:t xml:space="preserve">Each child will have their temperature taken upon arrival and must thoroughly sanitise their hands prior to entering the school building. </w:t>
      </w:r>
    </w:p>
    <w:p w14:paraId="5DA6BC1B" w14:textId="0F4487C2" w:rsidR="000D05BA" w:rsidRPr="000D05BA" w:rsidRDefault="00E954D2" w:rsidP="000D05BA">
      <w:pPr>
        <w:pStyle w:val="ListParagraph"/>
        <w:numPr>
          <w:ilvl w:val="0"/>
          <w:numId w:val="14"/>
        </w:numPr>
        <w:spacing w:after="200" w:line="276" w:lineRule="auto"/>
        <w:contextualSpacing/>
        <w:rPr>
          <w:rFonts w:asciiTheme="majorHAnsi" w:hAnsiTheme="majorHAnsi" w:cstheme="majorHAnsi"/>
          <w:b/>
          <w:szCs w:val="24"/>
          <w:lang w:val="en-US"/>
        </w:rPr>
      </w:pPr>
      <w:r w:rsidRPr="000D05BA">
        <w:rPr>
          <w:rFonts w:asciiTheme="majorHAnsi" w:hAnsiTheme="majorHAnsi" w:cstheme="majorHAnsi"/>
          <w:b/>
          <w:szCs w:val="24"/>
          <w:lang w:val="en-US"/>
        </w:rPr>
        <w:t>Parents and/or Carers will not be permitted to enter the school building and should wait with their child. Students will be collected by a member of staff from the Inclusive Education door in Stewart Street at 8.45am</w:t>
      </w:r>
    </w:p>
    <w:p w14:paraId="0BEC9B79" w14:textId="77777777" w:rsidR="00E954D2" w:rsidRPr="000D05BA" w:rsidRDefault="00E954D2" w:rsidP="00E954D2">
      <w:pPr>
        <w:pStyle w:val="ListParagraph"/>
        <w:numPr>
          <w:ilvl w:val="0"/>
          <w:numId w:val="14"/>
        </w:numPr>
        <w:spacing w:after="200" w:line="276" w:lineRule="auto"/>
        <w:contextualSpacing/>
        <w:rPr>
          <w:rFonts w:asciiTheme="majorHAnsi" w:hAnsiTheme="majorHAnsi" w:cstheme="majorHAnsi"/>
          <w:szCs w:val="24"/>
          <w:lang w:val="en-US"/>
        </w:rPr>
      </w:pPr>
      <w:r w:rsidRPr="000D05BA">
        <w:rPr>
          <w:rFonts w:asciiTheme="majorHAnsi" w:hAnsiTheme="majorHAnsi" w:cstheme="majorHAnsi"/>
          <w:b/>
          <w:bCs/>
          <w:szCs w:val="24"/>
          <w:lang w:val="en-US"/>
        </w:rPr>
        <w:t>Students are to be collected from the Inclusive Education door in Stewart Street at 3:15pm</w:t>
      </w:r>
      <w:r w:rsidRPr="000D05BA">
        <w:rPr>
          <w:rFonts w:asciiTheme="majorHAnsi" w:hAnsiTheme="majorHAnsi" w:cstheme="majorHAnsi"/>
          <w:szCs w:val="24"/>
          <w:lang w:val="en-US"/>
        </w:rPr>
        <w:t xml:space="preserve">. </w:t>
      </w:r>
    </w:p>
    <w:p w14:paraId="0F1532E6" w14:textId="77777777" w:rsidR="00E954D2" w:rsidRPr="000D05BA" w:rsidRDefault="00E954D2" w:rsidP="00E954D2">
      <w:pPr>
        <w:pStyle w:val="ListParagraph"/>
        <w:numPr>
          <w:ilvl w:val="0"/>
          <w:numId w:val="14"/>
        </w:numPr>
        <w:spacing w:after="200" w:line="276" w:lineRule="auto"/>
        <w:contextualSpacing/>
        <w:rPr>
          <w:rFonts w:asciiTheme="majorHAnsi" w:hAnsiTheme="majorHAnsi" w:cstheme="majorHAnsi"/>
          <w:szCs w:val="24"/>
          <w:lang w:val="en-US"/>
        </w:rPr>
      </w:pPr>
      <w:r w:rsidRPr="000D05BA">
        <w:rPr>
          <w:rFonts w:asciiTheme="majorHAnsi" w:hAnsiTheme="majorHAnsi" w:cstheme="majorHAnsi"/>
          <w:szCs w:val="24"/>
          <w:lang w:val="en-US"/>
        </w:rPr>
        <w:t xml:space="preserve">Students with approval to be at school must attend in </w:t>
      </w:r>
      <w:r w:rsidRPr="000D05BA">
        <w:rPr>
          <w:rFonts w:asciiTheme="majorHAnsi" w:hAnsiTheme="majorHAnsi" w:cstheme="majorHAnsi"/>
          <w:b/>
          <w:bCs/>
          <w:szCs w:val="24"/>
          <w:lang w:val="en-US"/>
        </w:rPr>
        <w:t>full school uniform.</w:t>
      </w:r>
    </w:p>
    <w:p w14:paraId="3B4E4F09" w14:textId="77777777" w:rsidR="00E954D2" w:rsidRPr="000D05BA" w:rsidRDefault="00E954D2" w:rsidP="00E954D2">
      <w:pPr>
        <w:pStyle w:val="ListParagraph"/>
        <w:numPr>
          <w:ilvl w:val="0"/>
          <w:numId w:val="14"/>
        </w:numPr>
        <w:spacing w:after="200" w:line="276" w:lineRule="auto"/>
        <w:contextualSpacing/>
        <w:rPr>
          <w:rFonts w:asciiTheme="majorHAnsi" w:hAnsiTheme="majorHAnsi" w:cstheme="majorHAnsi"/>
          <w:szCs w:val="24"/>
        </w:rPr>
      </w:pPr>
      <w:r w:rsidRPr="000D05BA">
        <w:rPr>
          <w:rFonts w:asciiTheme="majorHAnsi" w:hAnsiTheme="majorHAnsi" w:cstheme="majorHAnsi"/>
          <w:szCs w:val="24"/>
        </w:rPr>
        <w:t>Students at school will be supervised to complete the same remote learning platform as the students at home.</w:t>
      </w:r>
    </w:p>
    <w:p w14:paraId="463AEFED" w14:textId="77777777" w:rsidR="00E954D2" w:rsidRPr="000D05BA" w:rsidRDefault="00E954D2" w:rsidP="00E954D2">
      <w:pPr>
        <w:pStyle w:val="ListParagraph"/>
        <w:numPr>
          <w:ilvl w:val="0"/>
          <w:numId w:val="14"/>
        </w:numPr>
        <w:spacing w:after="200" w:line="276" w:lineRule="auto"/>
        <w:contextualSpacing/>
        <w:rPr>
          <w:rFonts w:asciiTheme="majorHAnsi" w:hAnsiTheme="majorHAnsi" w:cstheme="majorHAnsi"/>
          <w:b/>
          <w:bCs/>
          <w:szCs w:val="24"/>
        </w:rPr>
      </w:pPr>
      <w:r w:rsidRPr="000D05BA">
        <w:rPr>
          <w:rFonts w:asciiTheme="majorHAnsi" w:hAnsiTheme="majorHAnsi" w:cstheme="majorHAnsi"/>
          <w:b/>
          <w:bCs/>
          <w:szCs w:val="24"/>
        </w:rPr>
        <w:t>There will be no access to the playground equipment and children will not be allowed to play with other children.</w:t>
      </w:r>
    </w:p>
    <w:p w14:paraId="5E1320E7" w14:textId="77777777" w:rsidR="00E954D2" w:rsidRPr="000D05BA" w:rsidRDefault="00E954D2" w:rsidP="00E954D2">
      <w:pPr>
        <w:pStyle w:val="ListParagraph"/>
        <w:numPr>
          <w:ilvl w:val="0"/>
          <w:numId w:val="14"/>
        </w:numPr>
        <w:spacing w:after="200" w:line="276" w:lineRule="auto"/>
        <w:contextualSpacing/>
        <w:rPr>
          <w:rFonts w:asciiTheme="majorHAnsi" w:hAnsiTheme="majorHAnsi" w:cstheme="majorHAnsi"/>
          <w:szCs w:val="24"/>
        </w:rPr>
      </w:pPr>
      <w:r w:rsidRPr="000D05BA">
        <w:rPr>
          <w:rFonts w:asciiTheme="majorHAnsi" w:hAnsiTheme="majorHAnsi" w:cstheme="majorHAnsi"/>
          <w:szCs w:val="24"/>
        </w:rPr>
        <w:t>Students will not be in their usual classrooms or be supervised by their normal classroom teacher.</w:t>
      </w:r>
      <w:r w:rsidRPr="000D05BA">
        <w:rPr>
          <w:rFonts w:asciiTheme="majorHAnsi" w:hAnsiTheme="majorHAnsi" w:cstheme="majorHAnsi"/>
          <w:bCs/>
          <w:szCs w:val="24"/>
          <w:lang w:val="en-US"/>
        </w:rPr>
        <w:t xml:space="preserve"> </w:t>
      </w:r>
    </w:p>
    <w:p w14:paraId="5A4CDC02" w14:textId="5C895876" w:rsidR="000D05BA" w:rsidRPr="000D05BA" w:rsidRDefault="00E954D2" w:rsidP="000D05BA">
      <w:pPr>
        <w:pStyle w:val="ListParagraph"/>
        <w:numPr>
          <w:ilvl w:val="0"/>
          <w:numId w:val="14"/>
        </w:numPr>
        <w:spacing w:after="200" w:line="276" w:lineRule="auto"/>
        <w:contextualSpacing/>
        <w:rPr>
          <w:rFonts w:asciiTheme="majorHAnsi" w:hAnsiTheme="majorHAnsi" w:cstheme="majorHAnsi"/>
          <w:szCs w:val="24"/>
        </w:rPr>
      </w:pPr>
      <w:r w:rsidRPr="000D05BA">
        <w:rPr>
          <w:rFonts w:asciiTheme="majorHAnsi" w:hAnsiTheme="majorHAnsi" w:cstheme="majorHAnsi"/>
          <w:bCs/>
          <w:szCs w:val="24"/>
          <w:lang w:val="en-US"/>
        </w:rPr>
        <w:t>All appropriate physical distancing and hygiene measures will be put in place.</w:t>
      </w:r>
    </w:p>
    <w:p w14:paraId="2B15B911" w14:textId="77777777" w:rsidR="000D05BA" w:rsidRPr="000D05BA" w:rsidRDefault="000D05BA" w:rsidP="00D25740">
      <w:pPr>
        <w:jc w:val="both"/>
        <w:rPr>
          <w:rFonts w:asciiTheme="majorHAnsi" w:hAnsiTheme="majorHAnsi" w:cstheme="majorHAnsi"/>
        </w:rPr>
      </w:pPr>
    </w:p>
    <w:p w14:paraId="78CD8EE1" w14:textId="77777777" w:rsidR="00E954D2" w:rsidRPr="000D05BA" w:rsidRDefault="00D25740" w:rsidP="00D25740">
      <w:pPr>
        <w:rPr>
          <w:rFonts w:asciiTheme="majorHAnsi" w:hAnsiTheme="majorHAnsi" w:cstheme="majorHAnsi"/>
        </w:rPr>
      </w:pPr>
      <w:r w:rsidRPr="000D05BA">
        <w:rPr>
          <w:rFonts w:asciiTheme="majorHAnsi" w:hAnsiTheme="majorHAnsi" w:cstheme="majorHAnsi"/>
        </w:rPr>
        <w:t>Parents and carers who require their child to attend on-site school learning will need to complete an</w:t>
      </w:r>
    </w:p>
    <w:p w14:paraId="1D9F95B7" w14:textId="267F8243" w:rsidR="00D25740" w:rsidRPr="000D05BA" w:rsidRDefault="00E954D2" w:rsidP="00D25740">
      <w:pPr>
        <w:rPr>
          <w:rFonts w:asciiTheme="majorHAnsi" w:hAnsiTheme="majorHAnsi" w:cstheme="majorHAnsi"/>
        </w:rPr>
      </w:pPr>
      <w:r w:rsidRPr="000D05BA">
        <w:rPr>
          <w:rFonts w:asciiTheme="majorHAnsi" w:hAnsiTheme="majorHAnsi" w:cstheme="majorHAnsi"/>
        </w:rPr>
        <w:t>‘O</w:t>
      </w:r>
      <w:r w:rsidR="00D25740" w:rsidRPr="000D05BA">
        <w:rPr>
          <w:rFonts w:asciiTheme="majorHAnsi" w:hAnsiTheme="majorHAnsi" w:cstheme="majorHAnsi"/>
        </w:rPr>
        <w:t>n-</w:t>
      </w:r>
      <w:r w:rsidRPr="000D05BA">
        <w:rPr>
          <w:rFonts w:asciiTheme="majorHAnsi" w:hAnsiTheme="majorHAnsi" w:cstheme="majorHAnsi"/>
        </w:rPr>
        <w:t>S</w:t>
      </w:r>
      <w:r w:rsidR="00D25740" w:rsidRPr="000D05BA">
        <w:rPr>
          <w:rFonts w:asciiTheme="majorHAnsi" w:hAnsiTheme="majorHAnsi" w:cstheme="majorHAnsi"/>
        </w:rPr>
        <w:t xml:space="preserve">ite </w:t>
      </w:r>
      <w:r w:rsidRPr="000D05BA">
        <w:rPr>
          <w:rFonts w:asciiTheme="majorHAnsi" w:hAnsiTheme="majorHAnsi" w:cstheme="majorHAnsi"/>
        </w:rPr>
        <w:t>A</w:t>
      </w:r>
      <w:r w:rsidR="00D25740" w:rsidRPr="000D05BA">
        <w:rPr>
          <w:rFonts w:asciiTheme="majorHAnsi" w:hAnsiTheme="majorHAnsi" w:cstheme="majorHAnsi"/>
        </w:rPr>
        <w:t xml:space="preserve">ttendance </w:t>
      </w:r>
      <w:r w:rsidRPr="000D05BA">
        <w:rPr>
          <w:rFonts w:asciiTheme="majorHAnsi" w:hAnsiTheme="majorHAnsi" w:cstheme="majorHAnsi"/>
        </w:rPr>
        <w:t>A</w:t>
      </w:r>
      <w:r w:rsidR="00D25740" w:rsidRPr="000D05BA">
        <w:rPr>
          <w:rFonts w:asciiTheme="majorHAnsi" w:hAnsiTheme="majorHAnsi" w:cstheme="majorHAnsi"/>
        </w:rPr>
        <w:t xml:space="preserve">pplication </w:t>
      </w:r>
      <w:r w:rsidRPr="000D05BA">
        <w:rPr>
          <w:rFonts w:asciiTheme="majorHAnsi" w:hAnsiTheme="majorHAnsi" w:cstheme="majorHAnsi"/>
        </w:rPr>
        <w:t>F</w:t>
      </w:r>
      <w:r w:rsidR="00D25740" w:rsidRPr="000D05BA">
        <w:rPr>
          <w:rFonts w:asciiTheme="majorHAnsi" w:hAnsiTheme="majorHAnsi" w:cstheme="majorHAnsi"/>
        </w:rPr>
        <w:t>orm</w:t>
      </w:r>
      <w:r w:rsidRPr="000D05BA">
        <w:rPr>
          <w:rFonts w:asciiTheme="majorHAnsi" w:hAnsiTheme="majorHAnsi" w:cstheme="majorHAnsi"/>
        </w:rPr>
        <w:t>’</w:t>
      </w:r>
      <w:r w:rsidR="00D25740" w:rsidRPr="000D05BA">
        <w:rPr>
          <w:rFonts w:asciiTheme="majorHAnsi" w:hAnsiTheme="majorHAnsi" w:cstheme="majorHAnsi"/>
        </w:rPr>
        <w:t xml:space="preserve"> </w:t>
      </w:r>
      <w:r w:rsidR="00D25740" w:rsidRPr="000D05BA">
        <w:rPr>
          <w:rFonts w:asciiTheme="majorHAnsi" w:hAnsiTheme="majorHAnsi" w:cstheme="majorHAnsi"/>
          <w:b/>
          <w:bCs/>
        </w:rPr>
        <w:t>in the week prior</w:t>
      </w:r>
      <w:r w:rsidR="00D25740" w:rsidRPr="000D05BA">
        <w:rPr>
          <w:rFonts w:asciiTheme="majorHAnsi" w:hAnsiTheme="majorHAnsi" w:cstheme="majorHAnsi"/>
        </w:rPr>
        <w:t xml:space="preserve"> to their child attending on-site. </w:t>
      </w:r>
    </w:p>
    <w:p w14:paraId="3A1CB5B8" w14:textId="77777777" w:rsidR="00C8118C" w:rsidRPr="000D05BA" w:rsidRDefault="00C8118C" w:rsidP="00D25740">
      <w:pPr>
        <w:rPr>
          <w:rFonts w:asciiTheme="majorHAnsi" w:hAnsiTheme="majorHAnsi" w:cstheme="majorHAnsi"/>
        </w:rPr>
      </w:pPr>
    </w:p>
    <w:p w14:paraId="76617F0E" w14:textId="5318DB11" w:rsidR="00D25740" w:rsidRDefault="00D25740" w:rsidP="00D25740">
      <w:pPr>
        <w:rPr>
          <w:rFonts w:asciiTheme="majorHAnsi" w:hAnsiTheme="majorHAnsi" w:cstheme="majorHAnsi"/>
        </w:rPr>
      </w:pPr>
      <w:r w:rsidRPr="000D05BA">
        <w:rPr>
          <w:rFonts w:asciiTheme="majorHAnsi" w:hAnsiTheme="majorHAnsi" w:cstheme="majorHAnsi"/>
        </w:rPr>
        <w:t>The principal will need to determine attendance in advance each week to ensure adequate staffing is in place. The timeline will be:</w:t>
      </w:r>
    </w:p>
    <w:p w14:paraId="7B9900DA" w14:textId="77777777" w:rsidR="000D05BA" w:rsidRPr="000D05BA" w:rsidRDefault="000D05BA" w:rsidP="00D25740">
      <w:pPr>
        <w:rPr>
          <w:rFonts w:asciiTheme="majorHAnsi" w:hAnsiTheme="majorHAnsi" w:cstheme="majorHAnsi"/>
        </w:rPr>
      </w:pPr>
    </w:p>
    <w:p w14:paraId="155436BF" w14:textId="77777777" w:rsidR="00D25740" w:rsidRPr="000D05BA" w:rsidRDefault="00D25740" w:rsidP="00D25740">
      <w:pPr>
        <w:pStyle w:val="Bullet1"/>
        <w:rPr>
          <w:rFonts w:asciiTheme="majorHAnsi" w:hAnsiTheme="majorHAnsi" w:cstheme="majorHAnsi"/>
          <w:sz w:val="24"/>
        </w:rPr>
      </w:pPr>
      <w:r w:rsidRPr="000D05BA">
        <w:rPr>
          <w:rFonts w:asciiTheme="majorHAnsi" w:hAnsiTheme="majorHAnsi" w:cstheme="majorHAnsi"/>
          <w:b/>
          <w:bCs/>
          <w:sz w:val="24"/>
        </w:rPr>
        <w:t>BY 3PM THURSDAY</w:t>
      </w:r>
      <w:r w:rsidRPr="000D05BA">
        <w:rPr>
          <w:rFonts w:asciiTheme="majorHAnsi" w:hAnsiTheme="majorHAnsi" w:cstheme="majorHAnsi"/>
          <w:sz w:val="24"/>
        </w:rPr>
        <w:t xml:space="preserve">: Parents or carers are to provide the application form and evidence for required days/times for the following week. </w:t>
      </w:r>
    </w:p>
    <w:p w14:paraId="5AC4FE33" w14:textId="7A7416C0" w:rsidR="00D25740" w:rsidRPr="000D05BA" w:rsidRDefault="00D25740" w:rsidP="00D25740">
      <w:pPr>
        <w:pStyle w:val="Bullet1"/>
        <w:rPr>
          <w:rFonts w:asciiTheme="majorHAnsi" w:hAnsiTheme="majorHAnsi" w:cstheme="majorHAnsi"/>
          <w:sz w:val="24"/>
        </w:rPr>
      </w:pPr>
      <w:r w:rsidRPr="000D05BA">
        <w:rPr>
          <w:rFonts w:asciiTheme="majorHAnsi" w:hAnsiTheme="majorHAnsi" w:cstheme="majorHAnsi"/>
          <w:b/>
          <w:bCs/>
          <w:sz w:val="24"/>
        </w:rPr>
        <w:t>BY CLOSE OF BUSINESS FRIDAY</w:t>
      </w:r>
      <w:r w:rsidRPr="000D05BA">
        <w:rPr>
          <w:rFonts w:asciiTheme="majorHAnsi" w:hAnsiTheme="majorHAnsi" w:cstheme="majorHAnsi"/>
          <w:sz w:val="24"/>
        </w:rPr>
        <w:t xml:space="preserve">: Seymour College will confirm arrangements with parents/carers. </w:t>
      </w:r>
    </w:p>
    <w:p w14:paraId="0240072B" w14:textId="77777777" w:rsidR="00C8118C" w:rsidRPr="000D05BA" w:rsidRDefault="00C8118C" w:rsidP="000D05BA">
      <w:pPr>
        <w:pStyle w:val="Bullet1"/>
        <w:numPr>
          <w:ilvl w:val="0"/>
          <w:numId w:val="0"/>
        </w:numPr>
        <w:rPr>
          <w:rFonts w:asciiTheme="majorHAnsi" w:hAnsiTheme="majorHAnsi" w:cstheme="majorHAnsi"/>
          <w:sz w:val="24"/>
        </w:rPr>
      </w:pPr>
    </w:p>
    <w:p w14:paraId="5258C8F0" w14:textId="22F2DFFE" w:rsidR="00D25740" w:rsidRPr="000D05BA" w:rsidRDefault="00D25740" w:rsidP="000D05BA">
      <w:pPr>
        <w:pStyle w:val="Bullet1"/>
        <w:numPr>
          <w:ilvl w:val="0"/>
          <w:numId w:val="0"/>
        </w:numPr>
        <w:rPr>
          <w:rFonts w:asciiTheme="majorHAnsi" w:hAnsiTheme="majorHAnsi" w:cstheme="majorHAnsi"/>
          <w:sz w:val="24"/>
        </w:rPr>
      </w:pPr>
      <w:r w:rsidRPr="000D05BA">
        <w:rPr>
          <w:rFonts w:asciiTheme="majorHAnsi" w:hAnsiTheme="majorHAnsi" w:cstheme="majorHAnsi"/>
          <w:sz w:val="24"/>
        </w:rPr>
        <w:t xml:space="preserve">If your child is ill, they are unable to attend on-site.  If they fall ill on-site you will be contacted and the child/ren will need to be collected immediately.  </w:t>
      </w:r>
    </w:p>
    <w:p w14:paraId="332173EF" w14:textId="29D17808" w:rsidR="00D25740" w:rsidRPr="000D05BA" w:rsidRDefault="00D25740" w:rsidP="000D05BA">
      <w:pPr>
        <w:pStyle w:val="Bullet1"/>
        <w:numPr>
          <w:ilvl w:val="0"/>
          <w:numId w:val="0"/>
        </w:numPr>
        <w:rPr>
          <w:rFonts w:asciiTheme="majorHAnsi" w:hAnsiTheme="majorHAnsi" w:cstheme="majorHAnsi"/>
          <w:sz w:val="24"/>
        </w:rPr>
      </w:pPr>
      <w:r w:rsidRPr="000D05BA">
        <w:rPr>
          <w:rFonts w:asciiTheme="majorHAnsi" w:hAnsiTheme="majorHAnsi" w:cstheme="majorHAnsi"/>
          <w:sz w:val="24"/>
        </w:rPr>
        <w:t>If your child/ren are anaphylactic and there is no staff member trained in Anaphylaxis response able to attend on-site on an approved on-site learning day for your child/ren, then your anaphylactic child/ren should not attend on-site on those days.</w:t>
      </w:r>
    </w:p>
    <w:p w14:paraId="63F6893F" w14:textId="77777777" w:rsidR="00C8118C" w:rsidRPr="000D05BA" w:rsidRDefault="00C8118C" w:rsidP="000D05BA">
      <w:pPr>
        <w:rPr>
          <w:rFonts w:asciiTheme="majorHAnsi" w:hAnsiTheme="majorHAnsi" w:cstheme="majorHAnsi"/>
        </w:rPr>
      </w:pPr>
    </w:p>
    <w:p w14:paraId="7DEDAD3F" w14:textId="05F18C4F" w:rsidR="00C8118C" w:rsidRPr="000D05BA" w:rsidRDefault="00C8118C" w:rsidP="000D05BA">
      <w:pPr>
        <w:ind w:left="-142"/>
        <w:rPr>
          <w:rFonts w:asciiTheme="majorHAnsi" w:hAnsiTheme="majorHAnsi" w:cstheme="majorHAnsi"/>
        </w:rPr>
      </w:pPr>
      <w:r w:rsidRPr="000D05BA">
        <w:rPr>
          <w:rFonts w:asciiTheme="majorHAnsi" w:hAnsiTheme="majorHAnsi" w:cstheme="majorHAnsi"/>
        </w:rPr>
        <w:t xml:space="preserve">   </w:t>
      </w:r>
      <w:r w:rsidR="00D25740" w:rsidRPr="000D05BA">
        <w:rPr>
          <w:rFonts w:asciiTheme="majorHAnsi" w:hAnsiTheme="majorHAnsi" w:cstheme="majorHAnsi"/>
        </w:rPr>
        <w:t>It is vital that all health records of your child/ren are up to date prior to on-site attendance.</w:t>
      </w:r>
    </w:p>
    <w:p w14:paraId="4D5E3EAA" w14:textId="77777777" w:rsidR="00E954D2" w:rsidRPr="000D05BA" w:rsidRDefault="00E954D2" w:rsidP="000D05BA">
      <w:pPr>
        <w:ind w:left="-142"/>
        <w:rPr>
          <w:rFonts w:asciiTheme="majorHAnsi" w:hAnsiTheme="majorHAnsi" w:cstheme="majorHAnsi"/>
        </w:rPr>
      </w:pPr>
    </w:p>
    <w:p w14:paraId="24361FC9" w14:textId="6E66EF7E" w:rsidR="00650229" w:rsidRPr="000D05BA" w:rsidRDefault="00C8118C" w:rsidP="000D05BA">
      <w:pPr>
        <w:ind w:left="-142"/>
        <w:rPr>
          <w:rFonts w:asciiTheme="majorHAnsi" w:hAnsiTheme="majorHAnsi" w:cstheme="majorHAnsi"/>
        </w:rPr>
      </w:pPr>
      <w:r w:rsidRPr="000D05BA">
        <w:rPr>
          <w:rFonts w:asciiTheme="majorHAnsi" w:hAnsiTheme="majorHAnsi" w:cstheme="majorHAnsi"/>
        </w:rPr>
        <w:t xml:space="preserve">   Please do not hesitate to contact the College via email on </w:t>
      </w:r>
      <w:hyperlink r:id="rId11" w:history="1">
        <w:r w:rsidRPr="000D05BA">
          <w:rPr>
            <w:rStyle w:val="Hyperlink"/>
            <w:rFonts w:asciiTheme="majorHAnsi" w:hAnsiTheme="majorHAnsi" w:cstheme="majorHAnsi"/>
            <w:b/>
            <w:bCs/>
          </w:rPr>
          <w:t>seymour.co@education.vic.gov.au</w:t>
        </w:r>
      </w:hyperlink>
      <w:r w:rsidRPr="000D05BA">
        <w:rPr>
          <w:rFonts w:asciiTheme="majorHAnsi" w:hAnsiTheme="majorHAnsi" w:cstheme="majorHAnsi"/>
          <w:b/>
          <w:bCs/>
        </w:rPr>
        <w:t xml:space="preserve"> </w:t>
      </w:r>
      <w:r w:rsidRPr="000D05BA">
        <w:rPr>
          <w:rFonts w:asciiTheme="majorHAnsi" w:hAnsiTheme="majorHAnsi" w:cstheme="majorHAnsi"/>
        </w:rPr>
        <w:t>if you</w:t>
      </w:r>
    </w:p>
    <w:p w14:paraId="31F3A57E" w14:textId="2E01B0CA" w:rsidR="00C8118C" w:rsidRPr="000D05BA" w:rsidRDefault="00650229" w:rsidP="000D05BA">
      <w:pPr>
        <w:ind w:left="-142"/>
        <w:jc w:val="both"/>
        <w:rPr>
          <w:rFonts w:asciiTheme="majorHAnsi" w:hAnsiTheme="majorHAnsi" w:cstheme="majorHAnsi"/>
        </w:rPr>
      </w:pPr>
      <w:r w:rsidRPr="000D05BA">
        <w:rPr>
          <w:rFonts w:asciiTheme="majorHAnsi" w:hAnsiTheme="majorHAnsi" w:cstheme="majorHAnsi"/>
        </w:rPr>
        <w:t xml:space="preserve">   </w:t>
      </w:r>
      <w:r w:rsidR="00C8118C" w:rsidRPr="000D05BA">
        <w:rPr>
          <w:rFonts w:asciiTheme="majorHAnsi" w:hAnsiTheme="majorHAnsi" w:cstheme="majorHAnsi"/>
        </w:rPr>
        <w:t xml:space="preserve">need further </w:t>
      </w:r>
      <w:r w:rsidR="00E954D2" w:rsidRPr="000D05BA">
        <w:rPr>
          <w:rFonts w:asciiTheme="majorHAnsi" w:hAnsiTheme="majorHAnsi" w:cstheme="majorHAnsi"/>
        </w:rPr>
        <w:t>clarification.</w:t>
      </w:r>
      <w:r w:rsidR="00C8118C" w:rsidRPr="000D05BA">
        <w:rPr>
          <w:rFonts w:asciiTheme="majorHAnsi" w:hAnsiTheme="majorHAnsi" w:cstheme="majorHAnsi"/>
        </w:rPr>
        <w:t xml:space="preserve">   </w:t>
      </w:r>
    </w:p>
    <w:p w14:paraId="61B6D0AA" w14:textId="3D6FE4CC" w:rsidR="00C8118C" w:rsidRPr="000D05BA" w:rsidRDefault="00C8118C" w:rsidP="000D05BA">
      <w:pPr>
        <w:ind w:left="-142"/>
        <w:rPr>
          <w:rFonts w:asciiTheme="majorHAnsi" w:hAnsiTheme="majorHAnsi" w:cstheme="majorHAnsi"/>
        </w:rPr>
      </w:pPr>
    </w:p>
    <w:p w14:paraId="08A93430" w14:textId="7BD49DA0" w:rsidR="00C8118C" w:rsidRPr="000D05BA" w:rsidRDefault="00C8118C" w:rsidP="000D05BA">
      <w:pPr>
        <w:ind w:left="-142"/>
        <w:rPr>
          <w:rFonts w:asciiTheme="majorHAnsi" w:hAnsiTheme="majorHAnsi" w:cstheme="majorHAnsi"/>
        </w:rPr>
      </w:pPr>
      <w:r w:rsidRPr="000D05BA">
        <w:rPr>
          <w:rFonts w:asciiTheme="majorHAnsi" w:hAnsiTheme="majorHAnsi" w:cstheme="majorHAnsi"/>
        </w:rPr>
        <w:t xml:space="preserve">    Yours sincerely</w:t>
      </w:r>
    </w:p>
    <w:p w14:paraId="44E9C629" w14:textId="05E03A35" w:rsidR="00C8118C" w:rsidRPr="000D05BA" w:rsidRDefault="00C8118C" w:rsidP="000D05BA">
      <w:pPr>
        <w:ind w:left="-142"/>
        <w:rPr>
          <w:rFonts w:asciiTheme="majorHAnsi" w:hAnsiTheme="majorHAnsi" w:cstheme="majorHAnsi"/>
        </w:rPr>
      </w:pPr>
    </w:p>
    <w:p w14:paraId="309778C3" w14:textId="7D21D3FC" w:rsidR="00C8118C" w:rsidRPr="000D05BA" w:rsidRDefault="000D05BA" w:rsidP="000D05BA">
      <w:pPr>
        <w:rPr>
          <w:rFonts w:asciiTheme="majorHAnsi" w:hAnsiTheme="majorHAnsi" w:cstheme="majorHAnsi"/>
        </w:rPr>
      </w:pPr>
      <w:r>
        <w:rPr>
          <w:rFonts w:asciiTheme="majorHAnsi" w:hAnsiTheme="majorHAnsi" w:cstheme="majorHAnsi"/>
        </w:rPr>
        <w:t xml:space="preserve"> </w:t>
      </w:r>
      <w:r w:rsidR="00C8118C" w:rsidRPr="000D05BA">
        <w:rPr>
          <w:rFonts w:asciiTheme="majorHAnsi" w:hAnsiTheme="majorHAnsi" w:cstheme="majorHAnsi"/>
        </w:rPr>
        <w:t>Gail Hardman</w:t>
      </w:r>
    </w:p>
    <w:p w14:paraId="05FA43E8" w14:textId="0EB1088A" w:rsidR="00C8118C" w:rsidRPr="000D05BA" w:rsidRDefault="00C8118C" w:rsidP="000D05BA">
      <w:pPr>
        <w:ind w:left="-142"/>
        <w:rPr>
          <w:rFonts w:asciiTheme="majorHAnsi" w:hAnsiTheme="majorHAnsi" w:cstheme="majorHAnsi"/>
        </w:rPr>
      </w:pPr>
      <w:r w:rsidRPr="000D05BA">
        <w:rPr>
          <w:rFonts w:asciiTheme="majorHAnsi" w:hAnsiTheme="majorHAnsi" w:cstheme="majorHAnsi"/>
        </w:rPr>
        <w:t xml:space="preserve">    Executive Principal</w:t>
      </w:r>
    </w:p>
    <w:p w14:paraId="60C25DBF" w14:textId="55FB9DCE" w:rsidR="00B23086" w:rsidRPr="000D05BA" w:rsidRDefault="00B23086" w:rsidP="00D90A9C">
      <w:pPr>
        <w:ind w:left="709" w:right="849"/>
        <w:rPr>
          <w:rFonts w:asciiTheme="majorHAnsi" w:hAnsiTheme="majorHAnsi" w:cstheme="majorHAnsi"/>
        </w:rPr>
      </w:pPr>
    </w:p>
    <w:sectPr w:rsidR="00B23086" w:rsidRPr="000D05BA" w:rsidSect="001C037A">
      <w:type w:val="continuous"/>
      <w:pgSz w:w="11900" w:h="16840"/>
      <w:pgMar w:top="238" w:right="843" w:bottom="425" w:left="709"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376C1" w14:textId="77777777" w:rsidR="00D91B1B" w:rsidRDefault="00D91B1B" w:rsidP="00B23086">
      <w:r>
        <w:separator/>
      </w:r>
    </w:p>
  </w:endnote>
  <w:endnote w:type="continuationSeparator" w:id="0">
    <w:p w14:paraId="5A27A3C5" w14:textId="77777777" w:rsidR="00D91B1B" w:rsidRDefault="00D91B1B" w:rsidP="00B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465537"/>
      <w:docPartObj>
        <w:docPartGallery w:val="Page Numbers (Bottom of Page)"/>
        <w:docPartUnique/>
      </w:docPartObj>
    </w:sdtPr>
    <w:sdtEndPr>
      <w:rPr>
        <w:noProof/>
      </w:rPr>
    </w:sdtEndPr>
    <w:sdtContent>
      <w:p w14:paraId="48480E8E" w14:textId="6AC5741D" w:rsidR="00C8118C" w:rsidRDefault="00C811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32C38" w14:textId="77777777" w:rsidR="00C8118C" w:rsidRDefault="00C81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7A2B" w14:textId="77777777" w:rsidR="00D91B1B" w:rsidRDefault="00D91B1B" w:rsidP="00B23086">
      <w:r>
        <w:separator/>
      </w:r>
    </w:p>
  </w:footnote>
  <w:footnote w:type="continuationSeparator" w:id="0">
    <w:p w14:paraId="4DF76325" w14:textId="77777777" w:rsidR="00D91B1B" w:rsidRDefault="00D91B1B" w:rsidP="00B2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3F7B"/>
    <w:multiLevelType w:val="hybridMultilevel"/>
    <w:tmpl w:val="2BAC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C0764"/>
    <w:multiLevelType w:val="hybridMultilevel"/>
    <w:tmpl w:val="1026FF76"/>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5188E"/>
    <w:multiLevelType w:val="hybridMultilevel"/>
    <w:tmpl w:val="E3585802"/>
    <w:lvl w:ilvl="0" w:tplc="0056409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121849AC"/>
    <w:multiLevelType w:val="hybridMultilevel"/>
    <w:tmpl w:val="1A848872"/>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510CE"/>
    <w:multiLevelType w:val="hybridMultilevel"/>
    <w:tmpl w:val="9B8A909C"/>
    <w:lvl w:ilvl="0" w:tplc="B8FC19D8">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049B5"/>
    <w:multiLevelType w:val="hybridMultilevel"/>
    <w:tmpl w:val="2408AE44"/>
    <w:lvl w:ilvl="0" w:tplc="ECA879C0">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F2A0DC9"/>
    <w:multiLevelType w:val="hybridMultilevel"/>
    <w:tmpl w:val="2C762336"/>
    <w:lvl w:ilvl="0" w:tplc="C6D44952">
      <w:start w:val="1"/>
      <w:numFmt w:val="bullet"/>
      <w:lvlText w:val=""/>
      <w:lvlJc w:val="left"/>
      <w:pPr>
        <w:tabs>
          <w:tab w:val="num" w:pos="757"/>
        </w:tabs>
        <w:ind w:left="75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E87B75"/>
    <w:multiLevelType w:val="hybridMultilevel"/>
    <w:tmpl w:val="F198D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866342"/>
    <w:multiLevelType w:val="hybridMultilevel"/>
    <w:tmpl w:val="4F7CCE60"/>
    <w:lvl w:ilvl="0" w:tplc="B8FC19D8">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9018B"/>
    <w:multiLevelType w:val="hybridMultilevel"/>
    <w:tmpl w:val="BFE40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96115CC"/>
    <w:multiLevelType w:val="hybridMultilevel"/>
    <w:tmpl w:val="92AC7C06"/>
    <w:lvl w:ilvl="0" w:tplc="50C03D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4B36AF8"/>
    <w:multiLevelType w:val="hybridMultilevel"/>
    <w:tmpl w:val="FB02FF3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E68FA"/>
    <w:multiLevelType w:val="hybridMultilevel"/>
    <w:tmpl w:val="A314A7F2"/>
    <w:lvl w:ilvl="0" w:tplc="99B433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75F02"/>
    <w:multiLevelType w:val="hybridMultilevel"/>
    <w:tmpl w:val="4E2EAEDC"/>
    <w:lvl w:ilvl="0" w:tplc="C6D44952">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3"/>
  </w:num>
  <w:num w:numId="6">
    <w:abstractNumId w:val="1"/>
  </w:num>
  <w:num w:numId="7">
    <w:abstractNumId w:val="13"/>
  </w:num>
  <w:num w:numId="8">
    <w:abstractNumId w:val="7"/>
  </w:num>
  <w:num w:numId="9">
    <w:abstractNumId w:val="9"/>
  </w:num>
  <w:num w:numId="10">
    <w:abstractNumId w:val="5"/>
  </w:num>
  <w:num w:numId="11">
    <w:abstractNumId w:val="2"/>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6ea6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1"/>
    <w:rsid w:val="00032412"/>
    <w:rsid w:val="00055B3D"/>
    <w:rsid w:val="0007384A"/>
    <w:rsid w:val="0008398C"/>
    <w:rsid w:val="000C06EE"/>
    <w:rsid w:val="000D05BA"/>
    <w:rsid w:val="0013224B"/>
    <w:rsid w:val="001620B6"/>
    <w:rsid w:val="00190661"/>
    <w:rsid w:val="001A4393"/>
    <w:rsid w:val="001C037A"/>
    <w:rsid w:val="001E607A"/>
    <w:rsid w:val="002006C2"/>
    <w:rsid w:val="00273321"/>
    <w:rsid w:val="00297E68"/>
    <w:rsid w:val="002F0D18"/>
    <w:rsid w:val="00390902"/>
    <w:rsid w:val="003A7474"/>
    <w:rsid w:val="003B0191"/>
    <w:rsid w:val="003C316B"/>
    <w:rsid w:val="003D706F"/>
    <w:rsid w:val="003E77D2"/>
    <w:rsid w:val="004077B2"/>
    <w:rsid w:val="004152E6"/>
    <w:rsid w:val="00464BA0"/>
    <w:rsid w:val="004965C8"/>
    <w:rsid w:val="00547488"/>
    <w:rsid w:val="005F18FE"/>
    <w:rsid w:val="006029D6"/>
    <w:rsid w:val="00633464"/>
    <w:rsid w:val="00650229"/>
    <w:rsid w:val="006811B6"/>
    <w:rsid w:val="006A2BA1"/>
    <w:rsid w:val="006C4C86"/>
    <w:rsid w:val="0071244F"/>
    <w:rsid w:val="00734898"/>
    <w:rsid w:val="007571BD"/>
    <w:rsid w:val="007D1C20"/>
    <w:rsid w:val="007D7946"/>
    <w:rsid w:val="00830537"/>
    <w:rsid w:val="0083268D"/>
    <w:rsid w:val="008C19CE"/>
    <w:rsid w:val="008C1F8F"/>
    <w:rsid w:val="008E500A"/>
    <w:rsid w:val="00923ADD"/>
    <w:rsid w:val="00925AFD"/>
    <w:rsid w:val="009916EE"/>
    <w:rsid w:val="00991F1A"/>
    <w:rsid w:val="00997A4D"/>
    <w:rsid w:val="009B18B6"/>
    <w:rsid w:val="009E3971"/>
    <w:rsid w:val="009E406B"/>
    <w:rsid w:val="00AA4612"/>
    <w:rsid w:val="00AC1442"/>
    <w:rsid w:val="00B23086"/>
    <w:rsid w:val="00B51B16"/>
    <w:rsid w:val="00B54205"/>
    <w:rsid w:val="00BA1B14"/>
    <w:rsid w:val="00BA76BA"/>
    <w:rsid w:val="00BB65FC"/>
    <w:rsid w:val="00BC19EE"/>
    <w:rsid w:val="00BD76A6"/>
    <w:rsid w:val="00C21B1F"/>
    <w:rsid w:val="00C44C5E"/>
    <w:rsid w:val="00C770BF"/>
    <w:rsid w:val="00C8118C"/>
    <w:rsid w:val="00C90599"/>
    <w:rsid w:val="00CD7969"/>
    <w:rsid w:val="00CE5D69"/>
    <w:rsid w:val="00D242DD"/>
    <w:rsid w:val="00D25740"/>
    <w:rsid w:val="00D33558"/>
    <w:rsid w:val="00D61082"/>
    <w:rsid w:val="00D90A9C"/>
    <w:rsid w:val="00D91B1B"/>
    <w:rsid w:val="00D94236"/>
    <w:rsid w:val="00DC3D49"/>
    <w:rsid w:val="00E033AE"/>
    <w:rsid w:val="00E35785"/>
    <w:rsid w:val="00E80748"/>
    <w:rsid w:val="00E954D2"/>
    <w:rsid w:val="00E977AA"/>
    <w:rsid w:val="00EF16E8"/>
    <w:rsid w:val="00EF2EB0"/>
    <w:rsid w:val="00F3361F"/>
    <w:rsid w:val="00F37A47"/>
    <w:rsid w:val="00F56E95"/>
    <w:rsid w:val="00F6128F"/>
    <w:rsid w:val="00F716F3"/>
    <w:rsid w:val="00FA32F9"/>
    <w:rsid w:val="00FB4521"/>
    <w:rsid w:val="00FD01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ea62e"/>
    </o:shapedefaults>
    <o:shapelayout v:ext="edit">
      <o:idmap v:ext="edit" data="1"/>
    </o:shapelayout>
  </w:shapeDefaults>
  <w:doNotEmbedSmartTags/>
  <w:decimalSymbol w:val="."/>
  <w:listSeparator w:val=","/>
  <w14:docId w14:val="02882575"/>
  <w15:docId w15:val="{12CEC227-5EA9-4C7B-8213-9003271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A9"/>
    <w:rPr>
      <w:sz w:val="24"/>
      <w:szCs w:val="24"/>
      <w:lang w:val="en-AU"/>
    </w:rPr>
  </w:style>
  <w:style w:type="paragraph" w:styleId="Heading1">
    <w:name w:val="heading 1"/>
    <w:basedOn w:val="Normal"/>
    <w:next w:val="Normal"/>
    <w:link w:val="Heading1Char"/>
    <w:qFormat/>
    <w:rsid w:val="008C19CE"/>
    <w:pPr>
      <w:keepNext/>
      <w:jc w:val="center"/>
      <w:outlineLvl w:val="0"/>
    </w:pPr>
    <w:rPr>
      <w:rFonts w:ascii="Arial" w:eastAsia="Times New Roman" w:hAnsi="Arial" w:cs="Times New Roman"/>
      <w:b/>
      <w:bCs/>
      <w:szCs w:val="20"/>
    </w:rPr>
  </w:style>
  <w:style w:type="paragraph" w:styleId="Heading2">
    <w:name w:val="heading 2"/>
    <w:basedOn w:val="Normal"/>
    <w:next w:val="Normal"/>
    <w:link w:val="Heading2Char"/>
    <w:qFormat/>
    <w:rsid w:val="008C19C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C19C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C19CE"/>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8C19CE"/>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7AA"/>
    <w:rPr>
      <w:rFonts w:ascii="Tahoma" w:hAnsi="Tahoma" w:cs="Tahoma"/>
      <w:sz w:val="16"/>
      <w:szCs w:val="16"/>
    </w:rPr>
  </w:style>
  <w:style w:type="character" w:customStyle="1" w:styleId="BalloonTextChar">
    <w:name w:val="Balloon Text Char"/>
    <w:basedOn w:val="DefaultParagraphFont"/>
    <w:link w:val="BalloonText"/>
    <w:uiPriority w:val="99"/>
    <w:semiHidden/>
    <w:rsid w:val="00E977AA"/>
    <w:rPr>
      <w:rFonts w:ascii="Tahoma" w:hAnsi="Tahoma" w:cs="Tahoma"/>
      <w:sz w:val="16"/>
      <w:szCs w:val="16"/>
      <w:lang w:val="en-AU"/>
    </w:rPr>
  </w:style>
  <w:style w:type="character" w:styleId="Hyperlink">
    <w:name w:val="Hyperlink"/>
    <w:basedOn w:val="DefaultParagraphFont"/>
    <w:rsid w:val="00E977AA"/>
    <w:rPr>
      <w:color w:val="0000FF"/>
      <w:u w:val="single"/>
    </w:rPr>
  </w:style>
  <w:style w:type="character" w:customStyle="1" w:styleId="Heading1Char">
    <w:name w:val="Heading 1 Char"/>
    <w:basedOn w:val="DefaultParagraphFont"/>
    <w:link w:val="Heading1"/>
    <w:rsid w:val="008C19CE"/>
    <w:rPr>
      <w:rFonts w:ascii="Arial" w:eastAsia="Times New Roman" w:hAnsi="Arial" w:cs="Times New Roman"/>
      <w:b/>
      <w:bCs/>
      <w:sz w:val="24"/>
      <w:lang w:val="en-AU"/>
    </w:rPr>
  </w:style>
  <w:style w:type="character" w:customStyle="1" w:styleId="Heading2Char">
    <w:name w:val="Heading 2 Char"/>
    <w:basedOn w:val="DefaultParagraphFont"/>
    <w:link w:val="Heading2"/>
    <w:rsid w:val="008C19CE"/>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8C19CE"/>
    <w:rPr>
      <w:rFonts w:ascii="Arial" w:eastAsia="Times New Roman" w:hAnsi="Arial" w:cs="Arial"/>
      <w:b/>
      <w:bCs/>
      <w:sz w:val="26"/>
      <w:szCs w:val="26"/>
      <w:lang w:val="en-AU"/>
    </w:rPr>
  </w:style>
  <w:style w:type="character" w:customStyle="1" w:styleId="Heading4Char">
    <w:name w:val="Heading 4 Char"/>
    <w:basedOn w:val="DefaultParagraphFont"/>
    <w:link w:val="Heading4"/>
    <w:rsid w:val="008C19CE"/>
    <w:rPr>
      <w:rFonts w:ascii="Times New Roman" w:eastAsia="Times New Roman" w:hAnsi="Times New Roman" w:cs="Times New Roman"/>
      <w:b/>
      <w:bCs/>
      <w:sz w:val="28"/>
      <w:szCs w:val="28"/>
      <w:lang w:val="en-AU"/>
    </w:rPr>
  </w:style>
  <w:style w:type="character" w:customStyle="1" w:styleId="Heading6Char">
    <w:name w:val="Heading 6 Char"/>
    <w:basedOn w:val="DefaultParagraphFont"/>
    <w:link w:val="Heading6"/>
    <w:rsid w:val="008C19CE"/>
    <w:rPr>
      <w:rFonts w:ascii="Times New Roman" w:eastAsia="Times New Roman" w:hAnsi="Times New Roman" w:cs="Times New Roman"/>
      <w:b/>
      <w:bCs/>
      <w:sz w:val="22"/>
      <w:szCs w:val="22"/>
      <w:lang w:val="en-AU"/>
    </w:rPr>
  </w:style>
  <w:style w:type="paragraph" w:styleId="Header">
    <w:name w:val="header"/>
    <w:basedOn w:val="Normal"/>
    <w:link w:val="HeaderChar"/>
    <w:rsid w:val="008C19CE"/>
    <w:pPr>
      <w:tabs>
        <w:tab w:val="center" w:pos="4153"/>
        <w:tab w:val="right" w:pos="8306"/>
      </w:tabs>
    </w:pPr>
    <w:rPr>
      <w:rFonts w:ascii="Arial" w:eastAsia="Times New Roman" w:hAnsi="Arial" w:cs="Times New Roman"/>
      <w:szCs w:val="20"/>
    </w:rPr>
  </w:style>
  <w:style w:type="character" w:customStyle="1" w:styleId="HeaderChar">
    <w:name w:val="Header Char"/>
    <w:basedOn w:val="DefaultParagraphFont"/>
    <w:link w:val="Header"/>
    <w:rsid w:val="008C19CE"/>
    <w:rPr>
      <w:rFonts w:ascii="Arial" w:eastAsia="Times New Roman" w:hAnsi="Arial" w:cs="Times New Roman"/>
      <w:sz w:val="24"/>
      <w:lang w:val="en-AU"/>
    </w:rPr>
  </w:style>
  <w:style w:type="paragraph" w:styleId="ListParagraph">
    <w:name w:val="List Paragraph"/>
    <w:basedOn w:val="Normal"/>
    <w:uiPriority w:val="34"/>
    <w:qFormat/>
    <w:rsid w:val="008C19CE"/>
    <w:pPr>
      <w:ind w:left="720"/>
    </w:pPr>
    <w:rPr>
      <w:rFonts w:ascii="Arial" w:eastAsia="Times New Roman" w:hAnsi="Arial" w:cs="Times New Roman"/>
      <w:szCs w:val="20"/>
    </w:rPr>
  </w:style>
  <w:style w:type="paragraph" w:styleId="Footer">
    <w:name w:val="footer"/>
    <w:basedOn w:val="Normal"/>
    <w:link w:val="FooterChar"/>
    <w:uiPriority w:val="99"/>
    <w:unhideWhenUsed/>
    <w:rsid w:val="00B23086"/>
    <w:pPr>
      <w:tabs>
        <w:tab w:val="center" w:pos="4513"/>
        <w:tab w:val="right" w:pos="9026"/>
      </w:tabs>
    </w:pPr>
  </w:style>
  <w:style w:type="character" w:customStyle="1" w:styleId="FooterChar">
    <w:name w:val="Footer Char"/>
    <w:basedOn w:val="DefaultParagraphFont"/>
    <w:link w:val="Footer"/>
    <w:uiPriority w:val="99"/>
    <w:rsid w:val="00B23086"/>
    <w:rPr>
      <w:sz w:val="24"/>
      <w:szCs w:val="24"/>
      <w:lang w:val="en-AU"/>
    </w:rPr>
  </w:style>
  <w:style w:type="paragraph" w:customStyle="1" w:styleId="Bullet1">
    <w:name w:val="Bullet 1"/>
    <w:basedOn w:val="Normal"/>
    <w:next w:val="Normal"/>
    <w:qFormat/>
    <w:rsid w:val="00D25740"/>
    <w:pPr>
      <w:numPr>
        <w:numId w:val="13"/>
      </w:numPr>
      <w:spacing w:after="120"/>
    </w:pPr>
    <w:rPr>
      <w:rFonts w:asciiTheme="minorHAnsi" w:hAnsiTheme="minorHAnsi"/>
      <w:sz w:val="22"/>
    </w:rPr>
  </w:style>
  <w:style w:type="character" w:styleId="UnresolvedMention">
    <w:name w:val="Unresolved Mention"/>
    <w:basedOn w:val="DefaultParagraphFont"/>
    <w:uiPriority w:val="99"/>
    <w:semiHidden/>
    <w:unhideWhenUsed/>
    <w:rsid w:val="00C8118C"/>
    <w:rPr>
      <w:color w:val="605E5C"/>
      <w:shd w:val="clear" w:color="auto" w:fill="E1DFDD"/>
    </w:rPr>
  </w:style>
  <w:style w:type="paragraph" w:styleId="NormalWeb">
    <w:name w:val="Normal (Web)"/>
    <w:basedOn w:val="Normal"/>
    <w:uiPriority w:val="99"/>
    <w:unhideWhenUsed/>
    <w:rsid w:val="000D05BA"/>
    <w:rPr>
      <w:rFonts w:ascii="inherit" w:eastAsia="Times New Roman" w:hAnsi="inherit"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ymour.co@education.vic.gov.au" TargetMode="External"/><Relationship Id="rId5" Type="http://schemas.openxmlformats.org/officeDocument/2006/relationships/webSettings" Target="webSettings.xml"/><Relationship Id="rId10" Type="http://schemas.openxmlformats.org/officeDocument/2006/relationships/hyperlink" Target="mailto:seymour.co@education.vic.gov.a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E75-F77B-4530-B364-E12D092A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 S D</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S D</dc:creator>
  <cp:lastModifiedBy>Gail Hardman</cp:lastModifiedBy>
  <cp:revision>2</cp:revision>
  <cp:lastPrinted>2020-04-10T02:37:00Z</cp:lastPrinted>
  <dcterms:created xsi:type="dcterms:W3CDTF">2020-04-10T07:14:00Z</dcterms:created>
  <dcterms:modified xsi:type="dcterms:W3CDTF">2020-04-10T07:14:00Z</dcterms:modified>
</cp:coreProperties>
</file>